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DBB57" w14:textId="77777777" w:rsidR="008E041A" w:rsidRDefault="008E041A" w:rsidP="00D54D63">
      <w:pPr>
        <w:rPr>
          <w:rFonts w:ascii="Calibri" w:eastAsia="Times New Roman" w:hAnsi="Calibri" w:cs="Times New Roman"/>
          <w:color w:val="201F1E"/>
          <w:sz w:val="18"/>
          <w:szCs w:val="18"/>
          <w:shd w:val="clear" w:color="auto" w:fill="FFFFFF"/>
        </w:rPr>
      </w:pPr>
    </w:p>
    <w:p w14:paraId="2B38BCCB" w14:textId="77777777" w:rsidR="008E041A" w:rsidRDefault="008E041A" w:rsidP="008E041A">
      <w:pPr>
        <w:jc w:val="center"/>
        <w:rPr>
          <w:rFonts w:ascii="Calibri" w:eastAsia="Times New Roman" w:hAnsi="Calibri" w:cs="Times New Roman"/>
          <w:color w:val="201F1E"/>
          <w:sz w:val="36"/>
          <w:szCs w:val="36"/>
          <w:shd w:val="clear" w:color="auto" w:fill="FFFFFF"/>
        </w:rPr>
      </w:pPr>
      <w:r w:rsidRPr="008E041A">
        <w:rPr>
          <w:rFonts w:ascii="Calibri" w:eastAsia="Times New Roman" w:hAnsi="Calibri" w:cs="Times New Roman"/>
          <w:color w:val="201F1E"/>
          <w:sz w:val="36"/>
          <w:szCs w:val="36"/>
          <w:shd w:val="clear" w:color="auto" w:fill="FFFFFF"/>
        </w:rPr>
        <w:t>Re Opening Committee Meetin</w:t>
      </w:r>
      <w:r>
        <w:rPr>
          <w:rFonts w:ascii="Calibri" w:eastAsia="Times New Roman" w:hAnsi="Calibri" w:cs="Times New Roman"/>
          <w:color w:val="201F1E"/>
          <w:sz w:val="36"/>
          <w:szCs w:val="36"/>
          <w:shd w:val="clear" w:color="auto" w:fill="FFFFFF"/>
        </w:rPr>
        <w:t>g</w:t>
      </w:r>
    </w:p>
    <w:p w14:paraId="3AAF7676" w14:textId="7665BE90" w:rsidR="008E041A" w:rsidRDefault="005B6297" w:rsidP="008E041A">
      <w:pPr>
        <w:jc w:val="center"/>
        <w:rPr>
          <w:rFonts w:ascii="Calibri" w:eastAsia="Times New Roman" w:hAnsi="Calibri" w:cs="Times New Roman"/>
          <w:color w:val="201F1E"/>
          <w:sz w:val="36"/>
          <w:szCs w:val="36"/>
          <w:shd w:val="clear" w:color="auto" w:fill="FFFFFF"/>
        </w:rPr>
      </w:pPr>
      <w:r>
        <w:rPr>
          <w:rFonts w:ascii="Calibri" w:eastAsia="Times New Roman" w:hAnsi="Calibri" w:cs="Times New Roman"/>
          <w:color w:val="201F1E"/>
          <w:sz w:val="36"/>
          <w:szCs w:val="36"/>
          <w:shd w:val="clear" w:color="auto" w:fill="FFFFFF"/>
        </w:rPr>
        <w:t>02/</w:t>
      </w:r>
      <w:r w:rsidR="003F265A">
        <w:rPr>
          <w:rFonts w:ascii="Calibri" w:eastAsia="Times New Roman" w:hAnsi="Calibri" w:cs="Times New Roman"/>
          <w:color w:val="201F1E"/>
          <w:sz w:val="36"/>
          <w:szCs w:val="36"/>
          <w:shd w:val="clear" w:color="auto" w:fill="FFFFFF"/>
        </w:rPr>
        <w:t>17</w:t>
      </w:r>
      <w:r w:rsidR="008E041A">
        <w:rPr>
          <w:rFonts w:ascii="Calibri" w:eastAsia="Times New Roman" w:hAnsi="Calibri" w:cs="Times New Roman"/>
          <w:color w:val="201F1E"/>
          <w:sz w:val="36"/>
          <w:szCs w:val="36"/>
          <w:shd w:val="clear" w:color="auto" w:fill="FFFFFF"/>
        </w:rPr>
        <w:t>/21</w:t>
      </w:r>
    </w:p>
    <w:p w14:paraId="786067FA" w14:textId="77777777" w:rsidR="005B6297" w:rsidRPr="005B6297" w:rsidRDefault="005B6297" w:rsidP="008E041A">
      <w:pPr>
        <w:jc w:val="center"/>
        <w:rPr>
          <w:rFonts w:ascii="Times" w:eastAsia="Times New Roman" w:hAnsi="Times" w:cs="Times New Roman"/>
        </w:rPr>
      </w:pPr>
      <w:r w:rsidRPr="005B6297">
        <w:rPr>
          <w:rFonts w:ascii="Calibri" w:eastAsia="Times New Roman" w:hAnsi="Calibri" w:cs="Times New Roman"/>
          <w:color w:val="201F1E"/>
          <w:shd w:val="clear" w:color="auto" w:fill="FFFFFF"/>
        </w:rPr>
        <w:t>(</w:t>
      </w:r>
      <w:r w:rsidRPr="005B6297">
        <w:rPr>
          <w:rFonts w:ascii="Calibri" w:eastAsia="Times New Roman" w:hAnsi="Calibri" w:cs="Times New Roman"/>
          <w:i/>
          <w:color w:val="201F1E"/>
          <w:shd w:val="clear" w:color="auto" w:fill="FFFFFF"/>
        </w:rPr>
        <w:t>5PM via Zoom</w:t>
      </w:r>
      <w:r w:rsidRPr="005B6297">
        <w:rPr>
          <w:rFonts w:ascii="Calibri" w:eastAsia="Times New Roman" w:hAnsi="Calibri" w:cs="Times New Roman"/>
          <w:color w:val="201F1E"/>
          <w:shd w:val="clear" w:color="auto" w:fill="FFFFFF"/>
        </w:rPr>
        <w:t>)</w:t>
      </w:r>
    </w:p>
    <w:p w14:paraId="2581DD3B" w14:textId="77777777" w:rsidR="008E041A" w:rsidRDefault="008E041A"/>
    <w:p w14:paraId="0210DA35" w14:textId="6263E571" w:rsidR="008E041A" w:rsidRDefault="000D1661" w:rsidP="00D54D63">
      <w:pPr>
        <w:widowControl w:val="0"/>
        <w:autoSpaceDE w:val="0"/>
        <w:autoSpaceDN w:val="0"/>
        <w:adjustRightInd w:val="0"/>
        <w:spacing w:after="240"/>
        <w:jc w:val="center"/>
        <w:rPr>
          <w:rFonts w:ascii="Times" w:hAnsi="Times" w:cs="Times"/>
          <w:b/>
          <w:i/>
          <w:color w:val="282828"/>
        </w:rPr>
      </w:pPr>
      <w:r w:rsidRPr="000D1661">
        <w:rPr>
          <w:rFonts w:ascii="Times" w:hAnsi="Times" w:cs="Times"/>
          <w:b/>
          <w:i/>
          <w:color w:val="282828"/>
        </w:rPr>
        <w:t xml:space="preserve">Mission: At The Main Street Academy, all students will receive a challenging and enriching education from a dedicated and student-focused staff in partnership with </w:t>
      </w:r>
      <w:proofErr w:type="gramStart"/>
      <w:r w:rsidRPr="000D1661">
        <w:rPr>
          <w:rFonts w:ascii="Times" w:hAnsi="Times" w:cs="Times"/>
          <w:b/>
          <w:i/>
          <w:color w:val="282828"/>
        </w:rPr>
        <w:t>highly-involved</w:t>
      </w:r>
      <w:proofErr w:type="gramEnd"/>
      <w:r w:rsidRPr="000D1661">
        <w:rPr>
          <w:rFonts w:ascii="Times" w:hAnsi="Times" w:cs="Times"/>
          <w:b/>
          <w:i/>
          <w:color w:val="282828"/>
        </w:rPr>
        <w:t xml:space="preserve"> parents. Students will leave The Main Street Academy with high expectations of themselves as they prepare for further education and become contributing members of their diverse communities.</w:t>
      </w:r>
    </w:p>
    <w:p w14:paraId="007B347C" w14:textId="3DA9B2B4" w:rsidR="00D54D63" w:rsidRPr="00D54D63" w:rsidRDefault="00D54D63" w:rsidP="00D54D63">
      <w:pPr>
        <w:widowControl w:val="0"/>
        <w:autoSpaceDE w:val="0"/>
        <w:autoSpaceDN w:val="0"/>
        <w:adjustRightInd w:val="0"/>
        <w:spacing w:after="240"/>
        <w:rPr>
          <w:rFonts w:ascii="Times" w:hAnsi="Times" w:cs="Times"/>
        </w:rPr>
      </w:pPr>
      <w:r>
        <w:rPr>
          <w:rFonts w:ascii="Calibri" w:eastAsia="Times New Roman" w:hAnsi="Calibri" w:cs="Times New Roman"/>
          <w:color w:val="000000"/>
          <w:sz w:val="28"/>
          <w:szCs w:val="28"/>
        </w:rPr>
        <w:t>1. Attendance</w:t>
      </w:r>
    </w:p>
    <w:p w14:paraId="163DB9E5" w14:textId="13B27ECF" w:rsidR="00D70BE9" w:rsidRPr="00D54D63" w:rsidRDefault="00D54D63" w:rsidP="00D70BE9">
      <w:pPr>
        <w:numPr>
          <w:ilvl w:val="0"/>
          <w:numId w:val="1"/>
        </w:numPr>
        <w:spacing w:before="100" w:beforeAutospacing="1" w:after="100" w:afterAutospacing="1"/>
        <w:jc w:val="center"/>
        <w:rPr>
          <w:rFonts w:ascii="Calibri" w:eastAsia="Times New Roman" w:hAnsi="Calibri" w:cs="Times New Roman"/>
          <w:color w:val="000000"/>
          <w:sz w:val="28"/>
          <w:szCs w:val="28"/>
        </w:rPr>
      </w:pPr>
      <w:r w:rsidRPr="00D54D63">
        <w:rPr>
          <w:rFonts w:ascii="Calibri" w:eastAsia="Times New Roman" w:hAnsi="Calibri" w:cs="Times New Roman"/>
          <w:noProof/>
          <w:color w:val="000000"/>
          <w:sz w:val="28"/>
          <w:szCs w:val="28"/>
        </w:rPr>
        <w:lastRenderedPageBreak/>
        <w:drawing>
          <wp:inline distT="0" distB="0" distL="0" distR="0" wp14:anchorId="45EC7F9F" wp14:editId="123EE1BB">
            <wp:extent cx="5600700" cy="272446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87" cy="2725723"/>
                    </a:xfrm>
                    <a:prstGeom prst="rect">
                      <a:avLst/>
                    </a:prstGeom>
                    <a:noFill/>
                    <a:ln>
                      <a:noFill/>
                    </a:ln>
                  </pic:spPr>
                </pic:pic>
              </a:graphicData>
            </a:graphic>
          </wp:inline>
        </w:drawing>
      </w:r>
    </w:p>
    <w:p w14:paraId="5CE8C41E" w14:textId="77777777" w:rsidR="009C6FD4" w:rsidRDefault="009C6FD4" w:rsidP="009C6FD4">
      <w:pPr>
        <w:spacing w:before="100" w:beforeAutospacing="1" w:after="100" w:afterAutospacing="1"/>
        <w:ind w:left="540"/>
        <w:rPr>
          <w:rFonts w:ascii="Calibri" w:eastAsia="Times New Roman" w:hAnsi="Calibri" w:cs="Times New Roman"/>
          <w:color w:val="000000"/>
          <w:sz w:val="28"/>
          <w:szCs w:val="28"/>
        </w:rPr>
      </w:pPr>
    </w:p>
    <w:p w14:paraId="68B887A4" w14:textId="77777777" w:rsidR="009C6FD4" w:rsidRDefault="009C6FD4" w:rsidP="009C6FD4">
      <w:pPr>
        <w:spacing w:before="100" w:beforeAutospacing="1" w:after="100" w:afterAutospacing="1"/>
        <w:ind w:left="540"/>
        <w:rPr>
          <w:rFonts w:ascii="Calibri" w:eastAsia="Times New Roman" w:hAnsi="Calibri" w:cs="Times New Roman"/>
          <w:color w:val="000000"/>
          <w:sz w:val="28"/>
          <w:szCs w:val="28"/>
        </w:rPr>
      </w:pPr>
    </w:p>
    <w:p w14:paraId="0A388921" w14:textId="77777777" w:rsidR="009C6FD4" w:rsidRDefault="009C6FD4" w:rsidP="009C6FD4">
      <w:pPr>
        <w:spacing w:before="100" w:beforeAutospacing="1" w:after="100" w:afterAutospacing="1"/>
        <w:ind w:left="540"/>
        <w:rPr>
          <w:rFonts w:ascii="Calibri" w:eastAsia="Times New Roman" w:hAnsi="Calibri" w:cs="Times New Roman"/>
          <w:color w:val="000000"/>
          <w:sz w:val="28"/>
          <w:szCs w:val="28"/>
        </w:rPr>
      </w:pPr>
    </w:p>
    <w:p w14:paraId="35F175B4" w14:textId="77777777" w:rsidR="009C6FD4" w:rsidRDefault="009C6FD4" w:rsidP="009C6FD4">
      <w:pPr>
        <w:spacing w:before="100" w:beforeAutospacing="1" w:after="100" w:afterAutospacing="1"/>
        <w:ind w:left="540"/>
        <w:rPr>
          <w:rFonts w:ascii="Calibri" w:eastAsia="Times New Roman" w:hAnsi="Calibri" w:cs="Times New Roman"/>
          <w:color w:val="000000"/>
          <w:sz w:val="28"/>
          <w:szCs w:val="28"/>
        </w:rPr>
      </w:pPr>
    </w:p>
    <w:p w14:paraId="17D81D24" w14:textId="77777777" w:rsidR="009C6FD4" w:rsidRDefault="009C6FD4" w:rsidP="009C6FD4">
      <w:pPr>
        <w:spacing w:before="100" w:beforeAutospacing="1" w:after="100" w:afterAutospacing="1"/>
        <w:ind w:left="540"/>
        <w:rPr>
          <w:rFonts w:ascii="Calibri" w:eastAsia="Times New Roman" w:hAnsi="Calibri" w:cs="Times New Roman"/>
          <w:color w:val="000000"/>
          <w:sz w:val="28"/>
          <w:szCs w:val="28"/>
        </w:rPr>
      </w:pPr>
    </w:p>
    <w:p w14:paraId="386FB2A2" w14:textId="77777777" w:rsidR="008E041A" w:rsidRDefault="008E041A" w:rsidP="008E041A">
      <w:pPr>
        <w:numPr>
          <w:ilvl w:val="0"/>
          <w:numId w:val="1"/>
        </w:numPr>
        <w:spacing w:before="100" w:beforeAutospacing="1" w:after="100" w:afterAutospacing="1"/>
        <w:rPr>
          <w:rFonts w:ascii="Calibri" w:eastAsia="Times New Roman" w:hAnsi="Calibri" w:cs="Times New Roman"/>
          <w:color w:val="000000"/>
          <w:sz w:val="28"/>
          <w:szCs w:val="28"/>
        </w:rPr>
      </w:pPr>
      <w:r w:rsidRPr="008E041A">
        <w:rPr>
          <w:rFonts w:ascii="Calibri" w:eastAsia="Times New Roman" w:hAnsi="Calibri" w:cs="Times New Roman"/>
          <w:color w:val="000000"/>
          <w:sz w:val="28"/>
          <w:szCs w:val="28"/>
        </w:rPr>
        <w:t>Approval of the Minutes</w:t>
      </w:r>
    </w:p>
    <w:p w14:paraId="2A84D845" w14:textId="77C755FE" w:rsidR="003F265A" w:rsidRDefault="003F265A" w:rsidP="00B33295">
      <w:r w:rsidRPr="003F265A">
        <w:rPr>
          <w:rFonts w:ascii="Calibri" w:hAnsi="Calibri" w:cs="Calibri"/>
          <w:b/>
          <w:bCs/>
        </w:rPr>
        <w:t>Summary Brief</w:t>
      </w:r>
      <w:r w:rsidRPr="003F265A">
        <w:rPr>
          <w:rFonts w:ascii="Calibri" w:hAnsi="Calibri" w:cs="Calibri"/>
        </w:rPr>
        <w:t xml:space="preserve">: </w:t>
      </w:r>
      <w:r w:rsidR="00551F01">
        <w:t xml:space="preserve">The Reopening Committee would like to report that as of our last Emergency Board Meeting new COVID cases have dropped in our cache area in South Fulton Cities. The cases per 100,000 are still identified as </w:t>
      </w:r>
      <w:r w:rsidR="00551F01" w:rsidRPr="00647A53">
        <w:rPr>
          <w:i/>
          <w:color w:val="FF0000"/>
        </w:rPr>
        <w:t>Substantial Spread</w:t>
      </w:r>
      <w:r w:rsidR="00551F01">
        <w:t xml:space="preserve"> (&gt; 100/100,000). At this level the committees continues to monitor community spread to determine the safest and the best time to return to F2F learning. The CDC Guidelines, government health officials, </w:t>
      </w:r>
      <w:proofErr w:type="spellStart"/>
      <w:r w:rsidR="00551F01">
        <w:t>GaDOE</w:t>
      </w:r>
      <w:proofErr w:type="spellEnd"/>
      <w:r w:rsidR="00551F01">
        <w:t xml:space="preserve"> and FCS continue to be our primary source of information. In this environment we continue to recommend that students be delivered the highest quality of instruction using the virtual model. Additionally, we continue to monitor vaccine distribution for educators and COVID testing opportunities to help support a safe learning and working environment. We are exploring opportunities to test in our school as long as we can do so lawfully and safely. We have set action plans in order to make determinations as when to reenter safely and to best support our students with the greatest needs. We also seek ways to support our community by providing resources as well as support our teaching staff by listening to their reopening concerns and directing their personal concerns as needed. Finally we continue to meet on Wednesdays at 5pm via Zoom to collaborate on reopening strategies within our framework.</w:t>
      </w:r>
    </w:p>
    <w:p w14:paraId="353AFC6B" w14:textId="77777777" w:rsidR="00B33295" w:rsidRDefault="00B33295" w:rsidP="00B33295"/>
    <w:p w14:paraId="32F25430" w14:textId="77777777" w:rsidR="00B33295" w:rsidRDefault="00B33295" w:rsidP="00B33295"/>
    <w:p w14:paraId="15947B93" w14:textId="77777777" w:rsidR="00B33295" w:rsidRDefault="00B33295" w:rsidP="00B33295"/>
    <w:p w14:paraId="7C556A79" w14:textId="77777777" w:rsidR="00B33295" w:rsidRDefault="00B33295" w:rsidP="00B33295"/>
    <w:p w14:paraId="73E2AD5F" w14:textId="77777777" w:rsidR="00B33295" w:rsidRDefault="00B33295" w:rsidP="00B33295"/>
    <w:p w14:paraId="5A221ACF" w14:textId="77777777" w:rsidR="00B33295" w:rsidRDefault="00B33295" w:rsidP="00B33295"/>
    <w:p w14:paraId="5209106E" w14:textId="77777777" w:rsidR="00B33295" w:rsidRPr="00B33295" w:rsidRDefault="00B33295" w:rsidP="00B33295"/>
    <w:p w14:paraId="3024CF30" w14:textId="77777777" w:rsidR="008E041A" w:rsidRPr="008E041A" w:rsidRDefault="008E041A" w:rsidP="008E041A">
      <w:pPr>
        <w:numPr>
          <w:ilvl w:val="0"/>
          <w:numId w:val="1"/>
        </w:numPr>
        <w:spacing w:before="100" w:beforeAutospacing="1" w:after="100" w:afterAutospacing="1"/>
        <w:rPr>
          <w:rFonts w:ascii="Calibri" w:eastAsia="Times New Roman" w:hAnsi="Calibri" w:cs="Times New Roman"/>
          <w:color w:val="000000"/>
          <w:sz w:val="28"/>
          <w:szCs w:val="28"/>
        </w:rPr>
      </w:pPr>
      <w:r w:rsidRPr="008E041A">
        <w:rPr>
          <w:rFonts w:ascii="Calibri" w:eastAsia="Times New Roman" w:hAnsi="Calibri" w:cs="Times New Roman"/>
          <w:color w:val="000000"/>
          <w:sz w:val="28"/>
          <w:szCs w:val="28"/>
        </w:rPr>
        <w:t>Community Questions</w:t>
      </w:r>
    </w:p>
    <w:p w14:paraId="0F2D3237" w14:textId="77777777" w:rsidR="008E041A" w:rsidRDefault="008E041A" w:rsidP="008E041A">
      <w:pPr>
        <w:numPr>
          <w:ilvl w:val="0"/>
          <w:numId w:val="1"/>
        </w:numPr>
        <w:spacing w:before="100" w:beforeAutospacing="1" w:after="100" w:afterAutospacing="1"/>
        <w:rPr>
          <w:rFonts w:ascii="Calibri" w:eastAsia="Times New Roman" w:hAnsi="Calibri" w:cs="Times New Roman"/>
          <w:color w:val="000000"/>
          <w:sz w:val="28"/>
          <w:szCs w:val="28"/>
        </w:rPr>
      </w:pPr>
      <w:r w:rsidRPr="008E041A">
        <w:rPr>
          <w:rFonts w:ascii="Calibri" w:eastAsia="Times New Roman" w:hAnsi="Calibri" w:cs="Times New Roman"/>
          <w:color w:val="000000"/>
          <w:sz w:val="28"/>
          <w:szCs w:val="28"/>
        </w:rPr>
        <w:t>Epidemiology Report</w:t>
      </w:r>
      <w:r w:rsidR="005B6297">
        <w:rPr>
          <w:rFonts w:ascii="Calibri" w:eastAsia="Times New Roman" w:hAnsi="Calibri" w:cs="Times New Roman"/>
          <w:color w:val="000000"/>
          <w:sz w:val="28"/>
          <w:szCs w:val="28"/>
        </w:rPr>
        <w:t>- South Fulton County Cities</w:t>
      </w:r>
    </w:p>
    <w:p w14:paraId="3F32AEF9" w14:textId="77777777" w:rsidR="009A3A28" w:rsidRPr="008E041A" w:rsidRDefault="009A3A28" w:rsidP="009A3A28">
      <w:pPr>
        <w:spacing w:before="100" w:beforeAutospacing="1" w:after="100" w:afterAutospacing="1"/>
        <w:rPr>
          <w:rFonts w:ascii="Calibri" w:eastAsia="Times New Roman" w:hAnsi="Calibri" w:cs="Times New Roman"/>
          <w:color w:val="000000"/>
          <w:sz w:val="28"/>
          <w:szCs w:val="28"/>
        </w:rPr>
      </w:pPr>
    </w:p>
    <w:tbl>
      <w:tblPr>
        <w:tblpPr w:leftFromText="180" w:rightFromText="180" w:horzAnchor="page" w:tblpX="2629" w:tblpY="-480"/>
        <w:tblW w:w="10980" w:type="dxa"/>
        <w:tblLayout w:type="fixed"/>
        <w:tblLook w:val="04A0" w:firstRow="1" w:lastRow="0" w:firstColumn="1" w:lastColumn="0" w:noHBand="0" w:noVBand="1"/>
      </w:tblPr>
      <w:tblGrid>
        <w:gridCol w:w="4770"/>
        <w:gridCol w:w="2172"/>
        <w:gridCol w:w="1518"/>
        <w:gridCol w:w="2520"/>
      </w:tblGrid>
      <w:tr w:rsidR="0078381D" w:rsidRPr="008F5226" w14:paraId="4231544F" w14:textId="77777777" w:rsidTr="009C6A77">
        <w:trPr>
          <w:trHeight w:val="1663"/>
        </w:trPr>
        <w:tc>
          <w:tcPr>
            <w:tcW w:w="4770" w:type="dxa"/>
            <w:tcBorders>
              <w:top w:val="single" w:sz="8" w:space="0" w:color="auto"/>
              <w:left w:val="single" w:sz="8" w:space="0" w:color="auto"/>
              <w:bottom w:val="nil"/>
              <w:right w:val="single" w:sz="4" w:space="0" w:color="auto"/>
            </w:tcBorders>
            <w:shd w:val="clear" w:color="000000" w:fill="D9D9D9"/>
            <w:noWrap/>
            <w:vAlign w:val="center"/>
            <w:hideMark/>
          </w:tcPr>
          <w:p w14:paraId="56D36462" w14:textId="77777777" w:rsidR="00216B2F" w:rsidRDefault="00216B2F" w:rsidP="009C6A77">
            <w:pPr>
              <w:jc w:val="center"/>
              <w:rPr>
                <w:rFonts w:ascii="Calibri" w:eastAsia="Times New Roman" w:hAnsi="Calibri" w:cs="Times New Roman"/>
                <w:b/>
                <w:bCs/>
                <w:color w:val="000000"/>
                <w:sz w:val="36"/>
                <w:szCs w:val="36"/>
              </w:rPr>
            </w:pPr>
            <w:r w:rsidRPr="00B13EE0">
              <w:rPr>
                <w:rFonts w:ascii="Calibri" w:eastAsia="Times New Roman" w:hAnsi="Calibri" w:cs="Times New Roman"/>
                <w:b/>
                <w:bCs/>
                <w:color w:val="000000"/>
                <w:sz w:val="36"/>
                <w:szCs w:val="36"/>
              </w:rPr>
              <w:t>South Fulton Cities</w:t>
            </w:r>
          </w:p>
          <w:p w14:paraId="76118DEE" w14:textId="3A3B3A32" w:rsidR="007719B8" w:rsidRPr="007719B8" w:rsidRDefault="007719B8" w:rsidP="009C6A77">
            <w:pPr>
              <w:jc w:val="center"/>
              <w:rPr>
                <w:rFonts w:ascii="Calibri" w:eastAsia="Times New Roman" w:hAnsi="Calibri" w:cs="Times New Roman"/>
                <w:bCs/>
                <w:color w:val="000000"/>
                <w:sz w:val="32"/>
                <w:szCs w:val="32"/>
              </w:rPr>
            </w:pPr>
            <w:r w:rsidRPr="007719B8">
              <w:rPr>
                <w:rFonts w:ascii="Calibri" w:eastAsia="Times New Roman" w:hAnsi="Calibri" w:cs="Times New Roman"/>
                <w:bCs/>
                <w:color w:val="000000"/>
                <w:sz w:val="32"/>
                <w:szCs w:val="32"/>
              </w:rPr>
              <w:t>(TMSA Catchment Area)</w:t>
            </w:r>
          </w:p>
        </w:tc>
        <w:tc>
          <w:tcPr>
            <w:tcW w:w="6210" w:type="dxa"/>
            <w:gridSpan w:val="3"/>
            <w:tcBorders>
              <w:top w:val="single" w:sz="8" w:space="0" w:color="auto"/>
              <w:left w:val="nil"/>
              <w:bottom w:val="single" w:sz="4" w:space="0" w:color="auto"/>
              <w:right w:val="single" w:sz="8" w:space="0" w:color="auto"/>
            </w:tcBorders>
            <w:shd w:val="clear" w:color="auto" w:fill="auto"/>
            <w:vAlign w:val="center"/>
            <w:hideMark/>
          </w:tcPr>
          <w:p w14:paraId="15859EFF" w14:textId="1B1BD5BC" w:rsidR="00216B2F" w:rsidRPr="00B13EE0" w:rsidRDefault="00216B2F" w:rsidP="009C6A77">
            <w:pPr>
              <w:jc w:val="center"/>
              <w:rPr>
                <w:rFonts w:ascii="Calibri" w:eastAsia="Times New Roman" w:hAnsi="Calibri" w:cs="Times New Roman"/>
                <w:b/>
                <w:bCs/>
                <w:color w:val="000000"/>
                <w:sz w:val="32"/>
                <w:szCs w:val="32"/>
              </w:rPr>
            </w:pPr>
            <w:r w:rsidRPr="00B13EE0">
              <w:rPr>
                <w:rFonts w:ascii="Calibri" w:eastAsia="Times New Roman" w:hAnsi="Calibri" w:cs="Times New Roman"/>
                <w:b/>
                <w:bCs/>
                <w:color w:val="000000"/>
                <w:sz w:val="32"/>
                <w:szCs w:val="32"/>
              </w:rPr>
              <w:t>Number of new cases per 100,000 within the last 14 days</w:t>
            </w:r>
          </w:p>
        </w:tc>
      </w:tr>
      <w:tr w:rsidR="0078381D" w:rsidRPr="008F5226" w14:paraId="71337880" w14:textId="77777777" w:rsidTr="009C6A77">
        <w:trPr>
          <w:trHeight w:val="302"/>
        </w:trPr>
        <w:tc>
          <w:tcPr>
            <w:tcW w:w="4770" w:type="dxa"/>
            <w:tcBorders>
              <w:top w:val="nil"/>
              <w:left w:val="single" w:sz="8" w:space="0" w:color="auto"/>
              <w:bottom w:val="single" w:sz="4" w:space="0" w:color="auto"/>
              <w:right w:val="single" w:sz="4" w:space="0" w:color="auto"/>
            </w:tcBorders>
            <w:shd w:val="clear" w:color="000000" w:fill="000000"/>
            <w:noWrap/>
            <w:vAlign w:val="center"/>
            <w:hideMark/>
          </w:tcPr>
          <w:p w14:paraId="797C32F6" w14:textId="77777777" w:rsidR="008F5226" w:rsidRPr="008F5226" w:rsidRDefault="008F5226" w:rsidP="009C6A77">
            <w:pPr>
              <w:jc w:val="center"/>
              <w:rPr>
                <w:rFonts w:ascii="Calibri" w:eastAsia="Times New Roman" w:hAnsi="Calibri" w:cs="Times New Roman"/>
                <w:b/>
                <w:bCs/>
                <w:color w:val="000000"/>
              </w:rPr>
            </w:pPr>
            <w:r w:rsidRPr="008F5226">
              <w:rPr>
                <w:rFonts w:ascii="Calibri" w:eastAsia="Times New Roman" w:hAnsi="Calibri" w:cs="Times New Roman"/>
                <w:b/>
                <w:bCs/>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2CBC0686" w14:textId="62098BD5" w:rsidR="008F5226" w:rsidRPr="00A87152" w:rsidRDefault="00BF5EFD" w:rsidP="009C6A77">
            <w:pPr>
              <w:jc w:val="center"/>
              <w:rPr>
                <w:rFonts w:ascii="Calibri" w:eastAsia="Times New Roman" w:hAnsi="Calibri" w:cs="Times New Roman"/>
                <w:b/>
                <w:color w:val="000000"/>
              </w:rPr>
            </w:pPr>
            <w:r w:rsidRPr="00A87152">
              <w:rPr>
                <w:rFonts w:ascii="Calibri" w:eastAsia="Times New Roman" w:hAnsi="Calibri" w:cs="Times New Roman"/>
                <w:b/>
                <w:color w:val="000000"/>
              </w:rPr>
              <w:t>August</w:t>
            </w:r>
            <w:r w:rsidR="00216B2F" w:rsidRPr="00A87152">
              <w:rPr>
                <w:rFonts w:ascii="Calibri" w:eastAsia="Times New Roman" w:hAnsi="Calibri" w:cs="Times New Roman"/>
                <w:b/>
                <w:color w:val="000000"/>
              </w:rPr>
              <w:t xml:space="preserve"> </w:t>
            </w:r>
            <w:r w:rsidRPr="00A87152">
              <w:rPr>
                <w:rFonts w:ascii="Calibri" w:eastAsia="Times New Roman" w:hAnsi="Calibri" w:cs="Times New Roman"/>
                <w:b/>
                <w:color w:val="000000"/>
              </w:rPr>
              <w:t>11</w:t>
            </w:r>
            <w:r w:rsidR="00216B2F" w:rsidRPr="00A87152">
              <w:rPr>
                <w:rFonts w:ascii="Calibri" w:eastAsia="Times New Roman" w:hAnsi="Calibri" w:cs="Times New Roman"/>
                <w:b/>
                <w:color w:val="000000"/>
              </w:rPr>
              <w:t>,</w:t>
            </w:r>
            <w:r w:rsidR="00B13EE0" w:rsidRPr="00A87152">
              <w:rPr>
                <w:rFonts w:ascii="Calibri" w:eastAsia="Times New Roman" w:hAnsi="Calibri" w:cs="Times New Roman"/>
                <w:b/>
                <w:color w:val="000000"/>
              </w:rPr>
              <w:t xml:space="preserve"> </w:t>
            </w:r>
            <w:r w:rsidR="00216B2F" w:rsidRPr="00A87152">
              <w:rPr>
                <w:rFonts w:ascii="Calibri" w:eastAsia="Times New Roman" w:hAnsi="Calibri" w:cs="Times New Roman"/>
                <w:b/>
                <w:color w:val="000000"/>
              </w:rPr>
              <w:t>2020</w:t>
            </w:r>
          </w:p>
        </w:tc>
        <w:tc>
          <w:tcPr>
            <w:tcW w:w="1518" w:type="dxa"/>
            <w:tcBorders>
              <w:top w:val="nil"/>
              <w:left w:val="nil"/>
              <w:bottom w:val="single" w:sz="4" w:space="0" w:color="auto"/>
              <w:right w:val="single" w:sz="4" w:space="0" w:color="auto"/>
            </w:tcBorders>
            <w:shd w:val="clear" w:color="auto" w:fill="auto"/>
            <w:noWrap/>
            <w:vAlign w:val="bottom"/>
            <w:hideMark/>
          </w:tcPr>
          <w:p w14:paraId="4452FF99" w14:textId="5DA7BC7E" w:rsidR="008F5226" w:rsidRPr="00A87152" w:rsidRDefault="00B13EE0" w:rsidP="009C6A77">
            <w:pPr>
              <w:jc w:val="center"/>
              <w:rPr>
                <w:rFonts w:ascii="Calibri" w:eastAsia="Times New Roman" w:hAnsi="Calibri" w:cs="Times New Roman"/>
                <w:b/>
                <w:color w:val="000000"/>
              </w:rPr>
            </w:pPr>
            <w:r w:rsidRPr="00A87152">
              <w:rPr>
                <w:rFonts w:ascii="Calibri" w:eastAsia="Times New Roman" w:hAnsi="Calibri" w:cs="Times New Roman"/>
                <w:b/>
                <w:color w:val="000000"/>
              </w:rPr>
              <w:t xml:space="preserve">December </w:t>
            </w:r>
            <w:r w:rsidR="00BF5EFD" w:rsidRPr="00A87152">
              <w:rPr>
                <w:rFonts w:ascii="Calibri" w:eastAsia="Times New Roman" w:hAnsi="Calibri" w:cs="Times New Roman"/>
                <w:b/>
                <w:color w:val="000000"/>
              </w:rPr>
              <w:t>18</w:t>
            </w:r>
            <w:r w:rsidRPr="00A87152">
              <w:rPr>
                <w:rFonts w:ascii="Calibri" w:eastAsia="Times New Roman" w:hAnsi="Calibri" w:cs="Times New Roman"/>
                <w:b/>
                <w:color w:val="000000"/>
              </w:rPr>
              <w:t>, 2020</w:t>
            </w:r>
            <w:r w:rsidR="008F5226" w:rsidRPr="00A87152">
              <w:rPr>
                <w:rFonts w:ascii="Calibri" w:eastAsia="Times New Roman" w:hAnsi="Calibri" w:cs="Times New Roman"/>
                <w:b/>
                <w:color w:val="000000"/>
              </w:rPr>
              <w:t> </w:t>
            </w:r>
          </w:p>
        </w:tc>
        <w:tc>
          <w:tcPr>
            <w:tcW w:w="2520" w:type="dxa"/>
            <w:tcBorders>
              <w:top w:val="nil"/>
              <w:left w:val="nil"/>
              <w:bottom w:val="single" w:sz="4" w:space="0" w:color="auto"/>
              <w:right w:val="single" w:sz="8" w:space="0" w:color="auto"/>
            </w:tcBorders>
            <w:shd w:val="clear" w:color="auto" w:fill="auto"/>
            <w:noWrap/>
            <w:vAlign w:val="bottom"/>
            <w:hideMark/>
          </w:tcPr>
          <w:p w14:paraId="3F245DE9" w14:textId="7EA92534" w:rsidR="008F5226" w:rsidRPr="00A87152" w:rsidRDefault="00BD374E" w:rsidP="009C6A77">
            <w:pPr>
              <w:jc w:val="center"/>
              <w:rPr>
                <w:rFonts w:ascii="Calibri" w:eastAsia="Times New Roman" w:hAnsi="Calibri" w:cs="Times New Roman"/>
                <w:b/>
                <w:bCs/>
                <w:color w:val="000000"/>
              </w:rPr>
            </w:pPr>
            <w:r w:rsidRPr="00A87152">
              <w:rPr>
                <w:rFonts w:ascii="Calibri" w:eastAsia="Times New Roman" w:hAnsi="Calibri" w:cs="Times New Roman"/>
                <w:b/>
                <w:bCs/>
                <w:color w:val="000000"/>
              </w:rPr>
              <w:t xml:space="preserve">February </w:t>
            </w:r>
            <w:r w:rsidR="00551F01">
              <w:rPr>
                <w:rFonts w:ascii="Calibri" w:eastAsia="Times New Roman" w:hAnsi="Calibri" w:cs="Times New Roman"/>
                <w:b/>
                <w:bCs/>
                <w:color w:val="000000"/>
              </w:rPr>
              <w:t>23</w:t>
            </w:r>
            <w:r w:rsidRPr="00A87152">
              <w:rPr>
                <w:rFonts w:ascii="Calibri" w:eastAsia="Times New Roman" w:hAnsi="Calibri" w:cs="Times New Roman"/>
                <w:b/>
                <w:bCs/>
                <w:color w:val="000000"/>
              </w:rPr>
              <w:t>,2021</w:t>
            </w:r>
          </w:p>
        </w:tc>
      </w:tr>
      <w:tr w:rsidR="0078381D" w:rsidRPr="008F5226" w14:paraId="03047368"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5EA2C3EE"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College park</w:t>
            </w:r>
          </w:p>
        </w:tc>
        <w:tc>
          <w:tcPr>
            <w:tcW w:w="2172" w:type="dxa"/>
            <w:tcBorders>
              <w:top w:val="nil"/>
              <w:left w:val="nil"/>
              <w:bottom w:val="single" w:sz="4" w:space="0" w:color="auto"/>
              <w:right w:val="single" w:sz="4" w:space="0" w:color="auto"/>
            </w:tcBorders>
            <w:shd w:val="clear" w:color="auto" w:fill="auto"/>
            <w:noWrap/>
            <w:vAlign w:val="bottom"/>
            <w:hideMark/>
          </w:tcPr>
          <w:p w14:paraId="25435E00" w14:textId="320ED452"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331.5</w:t>
            </w:r>
          </w:p>
        </w:tc>
        <w:tc>
          <w:tcPr>
            <w:tcW w:w="1518" w:type="dxa"/>
            <w:tcBorders>
              <w:top w:val="nil"/>
              <w:left w:val="nil"/>
              <w:bottom w:val="single" w:sz="4" w:space="0" w:color="auto"/>
              <w:right w:val="single" w:sz="4" w:space="0" w:color="auto"/>
            </w:tcBorders>
            <w:shd w:val="clear" w:color="auto" w:fill="auto"/>
            <w:noWrap/>
            <w:vAlign w:val="bottom"/>
            <w:hideMark/>
          </w:tcPr>
          <w:p w14:paraId="2479E5FE" w14:textId="1978238F" w:rsidR="008F5226" w:rsidRPr="008F5226" w:rsidRDefault="00BD374E" w:rsidP="009C6A77">
            <w:pPr>
              <w:jc w:val="center"/>
              <w:rPr>
                <w:rFonts w:ascii="Calibri" w:eastAsia="Times New Roman" w:hAnsi="Calibri" w:cs="Times New Roman"/>
                <w:color w:val="000000"/>
              </w:rPr>
            </w:pPr>
            <w:r>
              <w:rPr>
                <w:rFonts w:ascii="Calibri" w:eastAsia="Times New Roman" w:hAnsi="Calibri" w:cs="Times New Roman"/>
                <w:color w:val="000000"/>
              </w:rPr>
              <w:t>317.1</w:t>
            </w:r>
          </w:p>
        </w:tc>
        <w:tc>
          <w:tcPr>
            <w:tcW w:w="2520" w:type="dxa"/>
            <w:tcBorders>
              <w:top w:val="nil"/>
              <w:left w:val="nil"/>
              <w:bottom w:val="single" w:sz="4" w:space="0" w:color="auto"/>
              <w:right w:val="single" w:sz="8" w:space="0" w:color="auto"/>
            </w:tcBorders>
            <w:shd w:val="clear" w:color="auto" w:fill="auto"/>
            <w:noWrap/>
            <w:vAlign w:val="bottom"/>
            <w:hideMark/>
          </w:tcPr>
          <w:p w14:paraId="7378F964" w14:textId="726F9E09"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295</w:t>
            </w:r>
          </w:p>
        </w:tc>
      </w:tr>
      <w:tr w:rsidR="0078381D" w:rsidRPr="008F5226" w14:paraId="6EB67501"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5CCC1CD8"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East Point</w:t>
            </w:r>
          </w:p>
        </w:tc>
        <w:tc>
          <w:tcPr>
            <w:tcW w:w="2172" w:type="dxa"/>
            <w:tcBorders>
              <w:top w:val="nil"/>
              <w:left w:val="nil"/>
              <w:bottom w:val="single" w:sz="4" w:space="0" w:color="auto"/>
              <w:right w:val="single" w:sz="4" w:space="0" w:color="auto"/>
            </w:tcBorders>
            <w:shd w:val="clear" w:color="auto" w:fill="auto"/>
            <w:noWrap/>
            <w:vAlign w:val="bottom"/>
            <w:hideMark/>
          </w:tcPr>
          <w:p w14:paraId="1D7B6FED" w14:textId="7DF40B74"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357.4</w:t>
            </w:r>
          </w:p>
        </w:tc>
        <w:tc>
          <w:tcPr>
            <w:tcW w:w="1518" w:type="dxa"/>
            <w:tcBorders>
              <w:top w:val="nil"/>
              <w:left w:val="nil"/>
              <w:bottom w:val="single" w:sz="4" w:space="0" w:color="auto"/>
              <w:right w:val="single" w:sz="4" w:space="0" w:color="auto"/>
            </w:tcBorders>
            <w:shd w:val="clear" w:color="auto" w:fill="auto"/>
            <w:noWrap/>
            <w:vAlign w:val="bottom"/>
            <w:hideMark/>
          </w:tcPr>
          <w:p w14:paraId="23819F55" w14:textId="30F8EA1C" w:rsidR="008F5226" w:rsidRPr="008F5226" w:rsidRDefault="00BD374E" w:rsidP="009C6A77">
            <w:pPr>
              <w:jc w:val="center"/>
              <w:rPr>
                <w:rFonts w:ascii="Calibri" w:eastAsia="Times New Roman" w:hAnsi="Calibri" w:cs="Times New Roman"/>
                <w:color w:val="000000"/>
              </w:rPr>
            </w:pPr>
            <w:r>
              <w:rPr>
                <w:rFonts w:ascii="Calibri" w:eastAsia="Times New Roman" w:hAnsi="Calibri" w:cs="Times New Roman"/>
                <w:color w:val="000000"/>
              </w:rPr>
              <w:t>463.2</w:t>
            </w:r>
            <w:r w:rsidR="008F5226" w:rsidRPr="008F5226">
              <w:rPr>
                <w:rFonts w:ascii="Calibri" w:eastAsia="Times New Roman" w:hAnsi="Calibri" w:cs="Times New Roman"/>
                <w:color w:val="000000"/>
              </w:rPr>
              <w:t> </w:t>
            </w:r>
          </w:p>
        </w:tc>
        <w:tc>
          <w:tcPr>
            <w:tcW w:w="2520" w:type="dxa"/>
            <w:tcBorders>
              <w:top w:val="nil"/>
              <w:left w:val="nil"/>
              <w:bottom w:val="single" w:sz="4" w:space="0" w:color="auto"/>
              <w:right w:val="single" w:sz="8" w:space="0" w:color="auto"/>
            </w:tcBorders>
            <w:shd w:val="clear" w:color="auto" w:fill="auto"/>
            <w:noWrap/>
            <w:vAlign w:val="bottom"/>
            <w:hideMark/>
          </w:tcPr>
          <w:p w14:paraId="3ECA3740" w14:textId="3410B3EA"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297</w:t>
            </w:r>
          </w:p>
        </w:tc>
      </w:tr>
      <w:tr w:rsidR="0078381D" w:rsidRPr="008F5226" w14:paraId="4D16545E"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68B390A3"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Fairburn</w:t>
            </w:r>
          </w:p>
        </w:tc>
        <w:tc>
          <w:tcPr>
            <w:tcW w:w="2172" w:type="dxa"/>
            <w:tcBorders>
              <w:top w:val="nil"/>
              <w:left w:val="nil"/>
              <w:bottom w:val="single" w:sz="4" w:space="0" w:color="auto"/>
              <w:right w:val="single" w:sz="4" w:space="0" w:color="auto"/>
            </w:tcBorders>
            <w:shd w:val="clear" w:color="auto" w:fill="auto"/>
            <w:noWrap/>
            <w:vAlign w:val="bottom"/>
            <w:hideMark/>
          </w:tcPr>
          <w:p w14:paraId="4BC09EFF" w14:textId="16684DCA"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421.5</w:t>
            </w:r>
          </w:p>
        </w:tc>
        <w:tc>
          <w:tcPr>
            <w:tcW w:w="1518" w:type="dxa"/>
            <w:tcBorders>
              <w:top w:val="nil"/>
              <w:left w:val="nil"/>
              <w:bottom w:val="single" w:sz="4" w:space="0" w:color="auto"/>
              <w:right w:val="single" w:sz="4" w:space="0" w:color="auto"/>
            </w:tcBorders>
            <w:shd w:val="clear" w:color="auto" w:fill="auto"/>
            <w:noWrap/>
            <w:vAlign w:val="bottom"/>
            <w:hideMark/>
          </w:tcPr>
          <w:p w14:paraId="37A0780D" w14:textId="583A00BF"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 </w:t>
            </w:r>
            <w:r w:rsidR="00BD374E">
              <w:rPr>
                <w:rFonts w:ascii="Calibri" w:eastAsia="Times New Roman" w:hAnsi="Calibri" w:cs="Times New Roman"/>
                <w:color w:val="000000"/>
              </w:rPr>
              <w:t>428.3</w:t>
            </w:r>
          </w:p>
        </w:tc>
        <w:tc>
          <w:tcPr>
            <w:tcW w:w="2520" w:type="dxa"/>
            <w:tcBorders>
              <w:top w:val="nil"/>
              <w:left w:val="nil"/>
              <w:bottom w:val="single" w:sz="4" w:space="0" w:color="auto"/>
              <w:right w:val="single" w:sz="8" w:space="0" w:color="auto"/>
            </w:tcBorders>
            <w:shd w:val="clear" w:color="auto" w:fill="auto"/>
            <w:noWrap/>
            <w:vAlign w:val="bottom"/>
            <w:hideMark/>
          </w:tcPr>
          <w:p w14:paraId="222A5547" w14:textId="590B1538"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387.5</w:t>
            </w:r>
          </w:p>
        </w:tc>
      </w:tr>
      <w:tr w:rsidR="0078381D" w:rsidRPr="008F5226" w14:paraId="5DF2BACC"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6CAF703D"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Hapeville</w:t>
            </w:r>
          </w:p>
        </w:tc>
        <w:tc>
          <w:tcPr>
            <w:tcW w:w="2172" w:type="dxa"/>
            <w:tcBorders>
              <w:top w:val="nil"/>
              <w:left w:val="nil"/>
              <w:bottom w:val="single" w:sz="4" w:space="0" w:color="auto"/>
              <w:right w:val="single" w:sz="4" w:space="0" w:color="auto"/>
            </w:tcBorders>
            <w:shd w:val="clear" w:color="auto" w:fill="auto"/>
            <w:noWrap/>
            <w:vAlign w:val="bottom"/>
            <w:hideMark/>
          </w:tcPr>
          <w:p w14:paraId="2171C90D" w14:textId="3A7D008C"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334.3</w:t>
            </w:r>
          </w:p>
        </w:tc>
        <w:tc>
          <w:tcPr>
            <w:tcW w:w="1518" w:type="dxa"/>
            <w:tcBorders>
              <w:top w:val="nil"/>
              <w:left w:val="nil"/>
              <w:bottom w:val="single" w:sz="4" w:space="0" w:color="auto"/>
              <w:right w:val="single" w:sz="4" w:space="0" w:color="auto"/>
            </w:tcBorders>
            <w:shd w:val="clear" w:color="auto" w:fill="auto"/>
            <w:noWrap/>
            <w:vAlign w:val="bottom"/>
            <w:hideMark/>
          </w:tcPr>
          <w:p w14:paraId="253AB8FD" w14:textId="443B91A7" w:rsidR="008F5226" w:rsidRPr="008F5226" w:rsidRDefault="00BD374E" w:rsidP="009C6A77">
            <w:pPr>
              <w:jc w:val="center"/>
              <w:rPr>
                <w:rFonts w:ascii="Calibri" w:eastAsia="Times New Roman" w:hAnsi="Calibri" w:cs="Times New Roman"/>
                <w:color w:val="000000"/>
              </w:rPr>
            </w:pPr>
            <w:r>
              <w:rPr>
                <w:rFonts w:ascii="Calibri" w:eastAsia="Times New Roman" w:hAnsi="Calibri" w:cs="Times New Roman"/>
                <w:color w:val="000000"/>
              </w:rPr>
              <w:t>425.5</w:t>
            </w:r>
            <w:r w:rsidR="008F5226" w:rsidRPr="008F5226">
              <w:rPr>
                <w:rFonts w:ascii="Calibri" w:eastAsia="Times New Roman" w:hAnsi="Calibri" w:cs="Times New Roman"/>
                <w:color w:val="000000"/>
              </w:rPr>
              <w:t> </w:t>
            </w:r>
          </w:p>
        </w:tc>
        <w:tc>
          <w:tcPr>
            <w:tcW w:w="2520" w:type="dxa"/>
            <w:tcBorders>
              <w:top w:val="nil"/>
              <w:left w:val="nil"/>
              <w:bottom w:val="single" w:sz="4" w:space="0" w:color="auto"/>
              <w:right w:val="single" w:sz="8" w:space="0" w:color="auto"/>
            </w:tcBorders>
            <w:shd w:val="clear" w:color="auto" w:fill="auto"/>
            <w:noWrap/>
            <w:vAlign w:val="bottom"/>
            <w:hideMark/>
          </w:tcPr>
          <w:p w14:paraId="58D77D67" w14:textId="604470EE"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273.5</w:t>
            </w:r>
          </w:p>
        </w:tc>
      </w:tr>
      <w:tr w:rsidR="0078381D" w:rsidRPr="008F5226" w14:paraId="3A593F71"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43F510E8"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Palmetto</w:t>
            </w:r>
          </w:p>
        </w:tc>
        <w:tc>
          <w:tcPr>
            <w:tcW w:w="2172" w:type="dxa"/>
            <w:tcBorders>
              <w:top w:val="nil"/>
              <w:left w:val="nil"/>
              <w:bottom w:val="single" w:sz="4" w:space="0" w:color="auto"/>
              <w:right w:val="single" w:sz="4" w:space="0" w:color="auto"/>
            </w:tcBorders>
            <w:shd w:val="clear" w:color="auto" w:fill="auto"/>
            <w:noWrap/>
            <w:vAlign w:val="bottom"/>
            <w:hideMark/>
          </w:tcPr>
          <w:p w14:paraId="2B96643B" w14:textId="688ABD3E"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205.9</w:t>
            </w:r>
          </w:p>
        </w:tc>
        <w:tc>
          <w:tcPr>
            <w:tcW w:w="1518" w:type="dxa"/>
            <w:tcBorders>
              <w:top w:val="nil"/>
              <w:left w:val="nil"/>
              <w:bottom w:val="single" w:sz="4" w:space="0" w:color="auto"/>
              <w:right w:val="single" w:sz="4" w:space="0" w:color="auto"/>
            </w:tcBorders>
            <w:shd w:val="clear" w:color="auto" w:fill="auto"/>
            <w:noWrap/>
            <w:vAlign w:val="bottom"/>
            <w:hideMark/>
          </w:tcPr>
          <w:p w14:paraId="438FFE01" w14:textId="3C4F8D95"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 </w:t>
            </w:r>
            <w:r w:rsidR="00BD374E">
              <w:rPr>
                <w:rFonts w:ascii="Calibri" w:eastAsia="Times New Roman" w:hAnsi="Calibri" w:cs="Times New Roman"/>
                <w:color w:val="000000"/>
              </w:rPr>
              <w:t>366</w:t>
            </w:r>
          </w:p>
        </w:tc>
        <w:tc>
          <w:tcPr>
            <w:tcW w:w="2520" w:type="dxa"/>
            <w:tcBorders>
              <w:top w:val="nil"/>
              <w:left w:val="nil"/>
              <w:bottom w:val="single" w:sz="4" w:space="0" w:color="auto"/>
              <w:right w:val="single" w:sz="8" w:space="0" w:color="auto"/>
            </w:tcBorders>
            <w:shd w:val="clear" w:color="auto" w:fill="auto"/>
            <w:noWrap/>
            <w:vAlign w:val="bottom"/>
            <w:hideMark/>
          </w:tcPr>
          <w:p w14:paraId="06104CA6" w14:textId="5C51B8EB"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343.1</w:t>
            </w:r>
          </w:p>
        </w:tc>
      </w:tr>
      <w:tr w:rsidR="0078381D" w:rsidRPr="008F5226" w14:paraId="3E70B09B"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0CE3A24D"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South Fulton</w:t>
            </w:r>
          </w:p>
        </w:tc>
        <w:tc>
          <w:tcPr>
            <w:tcW w:w="2172" w:type="dxa"/>
            <w:tcBorders>
              <w:top w:val="nil"/>
              <w:left w:val="nil"/>
              <w:bottom w:val="single" w:sz="4" w:space="0" w:color="auto"/>
              <w:right w:val="single" w:sz="4" w:space="0" w:color="auto"/>
            </w:tcBorders>
            <w:shd w:val="clear" w:color="auto" w:fill="auto"/>
            <w:noWrap/>
            <w:vAlign w:val="bottom"/>
            <w:hideMark/>
          </w:tcPr>
          <w:p w14:paraId="13D62C0F" w14:textId="2D8AF12E"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307</w:t>
            </w:r>
          </w:p>
        </w:tc>
        <w:tc>
          <w:tcPr>
            <w:tcW w:w="1518" w:type="dxa"/>
            <w:tcBorders>
              <w:top w:val="nil"/>
              <w:left w:val="nil"/>
              <w:bottom w:val="single" w:sz="4" w:space="0" w:color="auto"/>
              <w:right w:val="single" w:sz="4" w:space="0" w:color="auto"/>
            </w:tcBorders>
            <w:shd w:val="clear" w:color="auto" w:fill="auto"/>
            <w:noWrap/>
            <w:vAlign w:val="bottom"/>
            <w:hideMark/>
          </w:tcPr>
          <w:p w14:paraId="1A64E4E3" w14:textId="52F765C5" w:rsidR="008F5226" w:rsidRPr="008F5226" w:rsidRDefault="00BD374E" w:rsidP="009C6A77">
            <w:pPr>
              <w:jc w:val="center"/>
              <w:rPr>
                <w:rFonts w:ascii="Calibri" w:eastAsia="Times New Roman" w:hAnsi="Calibri" w:cs="Times New Roman"/>
                <w:color w:val="000000"/>
              </w:rPr>
            </w:pPr>
            <w:r>
              <w:rPr>
                <w:rFonts w:ascii="Calibri" w:eastAsia="Times New Roman" w:hAnsi="Calibri" w:cs="Times New Roman"/>
                <w:color w:val="000000"/>
              </w:rPr>
              <w:t>450</w:t>
            </w:r>
            <w:r w:rsidR="008F5226" w:rsidRPr="008F5226">
              <w:rPr>
                <w:rFonts w:ascii="Calibri" w:eastAsia="Times New Roman" w:hAnsi="Calibri" w:cs="Times New Roman"/>
                <w:color w:val="000000"/>
              </w:rPr>
              <w:t> </w:t>
            </w:r>
          </w:p>
        </w:tc>
        <w:tc>
          <w:tcPr>
            <w:tcW w:w="2520" w:type="dxa"/>
            <w:tcBorders>
              <w:top w:val="nil"/>
              <w:left w:val="nil"/>
              <w:bottom w:val="single" w:sz="4" w:space="0" w:color="auto"/>
              <w:right w:val="single" w:sz="8" w:space="0" w:color="auto"/>
            </w:tcBorders>
            <w:shd w:val="clear" w:color="auto" w:fill="auto"/>
            <w:noWrap/>
            <w:vAlign w:val="bottom"/>
            <w:hideMark/>
          </w:tcPr>
          <w:p w14:paraId="2BAD9D1A" w14:textId="3962B3A6"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334.3</w:t>
            </w:r>
          </w:p>
        </w:tc>
      </w:tr>
      <w:tr w:rsidR="0078381D" w:rsidRPr="008F5226" w14:paraId="4B3E6627" w14:textId="77777777" w:rsidTr="009C6A77">
        <w:trPr>
          <w:trHeight w:val="302"/>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14:paraId="04341310" w14:textId="77777777"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Union City</w:t>
            </w:r>
          </w:p>
        </w:tc>
        <w:tc>
          <w:tcPr>
            <w:tcW w:w="2172" w:type="dxa"/>
            <w:tcBorders>
              <w:top w:val="nil"/>
              <w:left w:val="nil"/>
              <w:bottom w:val="single" w:sz="4" w:space="0" w:color="auto"/>
              <w:right w:val="single" w:sz="4" w:space="0" w:color="auto"/>
            </w:tcBorders>
            <w:shd w:val="clear" w:color="auto" w:fill="auto"/>
            <w:noWrap/>
            <w:vAlign w:val="bottom"/>
            <w:hideMark/>
          </w:tcPr>
          <w:p w14:paraId="5CCBFDBD" w14:textId="46533CA4" w:rsidR="008F5226" w:rsidRPr="008F5226" w:rsidRDefault="00A87152" w:rsidP="009C6A77">
            <w:pPr>
              <w:jc w:val="center"/>
              <w:rPr>
                <w:rFonts w:ascii="Calibri" w:eastAsia="Times New Roman" w:hAnsi="Calibri" w:cs="Times New Roman"/>
                <w:color w:val="000000"/>
              </w:rPr>
            </w:pPr>
            <w:r>
              <w:rPr>
                <w:rFonts w:ascii="Calibri" w:eastAsia="Times New Roman" w:hAnsi="Calibri" w:cs="Times New Roman"/>
                <w:color w:val="000000"/>
              </w:rPr>
              <w:t>357.8</w:t>
            </w:r>
          </w:p>
        </w:tc>
        <w:tc>
          <w:tcPr>
            <w:tcW w:w="1518" w:type="dxa"/>
            <w:tcBorders>
              <w:top w:val="nil"/>
              <w:left w:val="nil"/>
              <w:bottom w:val="single" w:sz="4" w:space="0" w:color="auto"/>
              <w:right w:val="single" w:sz="4" w:space="0" w:color="auto"/>
            </w:tcBorders>
            <w:shd w:val="clear" w:color="auto" w:fill="auto"/>
            <w:noWrap/>
            <w:vAlign w:val="bottom"/>
            <w:hideMark/>
          </w:tcPr>
          <w:p w14:paraId="18D22CF4" w14:textId="78080BD5" w:rsidR="008F5226" w:rsidRPr="008F5226" w:rsidRDefault="008F5226" w:rsidP="009C6A77">
            <w:pPr>
              <w:jc w:val="center"/>
              <w:rPr>
                <w:rFonts w:ascii="Calibri" w:eastAsia="Times New Roman" w:hAnsi="Calibri" w:cs="Times New Roman"/>
                <w:color w:val="000000"/>
              </w:rPr>
            </w:pPr>
            <w:r w:rsidRPr="008F5226">
              <w:rPr>
                <w:rFonts w:ascii="Calibri" w:eastAsia="Times New Roman" w:hAnsi="Calibri" w:cs="Times New Roman"/>
                <w:color w:val="000000"/>
              </w:rPr>
              <w:t> </w:t>
            </w:r>
            <w:r w:rsidR="00BD374E">
              <w:rPr>
                <w:rFonts w:ascii="Calibri" w:eastAsia="Times New Roman" w:hAnsi="Calibri" w:cs="Times New Roman"/>
                <w:color w:val="000000"/>
              </w:rPr>
              <w:t>682</w:t>
            </w:r>
          </w:p>
        </w:tc>
        <w:tc>
          <w:tcPr>
            <w:tcW w:w="2520" w:type="dxa"/>
            <w:tcBorders>
              <w:top w:val="nil"/>
              <w:left w:val="nil"/>
              <w:bottom w:val="single" w:sz="4" w:space="0" w:color="auto"/>
              <w:right w:val="single" w:sz="8" w:space="0" w:color="auto"/>
            </w:tcBorders>
            <w:shd w:val="clear" w:color="auto" w:fill="auto"/>
            <w:noWrap/>
            <w:vAlign w:val="bottom"/>
            <w:hideMark/>
          </w:tcPr>
          <w:p w14:paraId="521358B1" w14:textId="0A39836E" w:rsidR="008F5226" w:rsidRPr="008F5226" w:rsidRDefault="00551F01" w:rsidP="009C6A77">
            <w:pPr>
              <w:jc w:val="center"/>
              <w:rPr>
                <w:rFonts w:ascii="Calibri" w:eastAsia="Times New Roman" w:hAnsi="Calibri" w:cs="Times New Roman"/>
                <w:color w:val="000000"/>
              </w:rPr>
            </w:pPr>
            <w:r>
              <w:rPr>
                <w:rFonts w:ascii="Calibri" w:eastAsia="Times New Roman" w:hAnsi="Calibri" w:cs="Times New Roman"/>
                <w:color w:val="000000"/>
              </w:rPr>
              <w:t>453.2</w:t>
            </w:r>
          </w:p>
        </w:tc>
      </w:tr>
      <w:tr w:rsidR="0078381D" w:rsidRPr="008F5226" w14:paraId="3DFBBDB5" w14:textId="77777777" w:rsidTr="009C6A77">
        <w:trPr>
          <w:trHeight w:val="333"/>
        </w:trPr>
        <w:tc>
          <w:tcPr>
            <w:tcW w:w="4770" w:type="dxa"/>
            <w:tcBorders>
              <w:top w:val="nil"/>
              <w:left w:val="single" w:sz="8" w:space="0" w:color="auto"/>
              <w:bottom w:val="single" w:sz="8" w:space="0" w:color="auto"/>
              <w:right w:val="single" w:sz="4" w:space="0" w:color="auto"/>
            </w:tcBorders>
            <w:shd w:val="clear" w:color="000000" w:fill="FFFF00"/>
            <w:noWrap/>
            <w:vAlign w:val="bottom"/>
            <w:hideMark/>
          </w:tcPr>
          <w:p w14:paraId="33E1B691" w14:textId="17B29123" w:rsidR="008F5226" w:rsidRPr="00A87152" w:rsidRDefault="00BD374E" w:rsidP="009C6A77">
            <w:pPr>
              <w:jc w:val="center"/>
              <w:rPr>
                <w:rFonts w:ascii="Calibri" w:eastAsia="Times New Roman" w:hAnsi="Calibri" w:cs="Times New Roman"/>
                <w:b/>
                <w:i/>
                <w:color w:val="000000"/>
                <w:sz w:val="32"/>
                <w:szCs w:val="32"/>
              </w:rPr>
            </w:pPr>
            <w:r w:rsidRPr="00A87152">
              <w:rPr>
                <w:rFonts w:ascii="Calibri" w:eastAsia="Times New Roman" w:hAnsi="Calibri" w:cs="Times New Roman"/>
                <w:b/>
                <w:i/>
                <w:color w:val="000000"/>
                <w:sz w:val="32"/>
                <w:szCs w:val="32"/>
              </w:rPr>
              <w:t>Average</w:t>
            </w:r>
          </w:p>
        </w:tc>
        <w:tc>
          <w:tcPr>
            <w:tcW w:w="2172" w:type="dxa"/>
            <w:tcBorders>
              <w:top w:val="nil"/>
              <w:left w:val="nil"/>
              <w:bottom w:val="single" w:sz="8" w:space="0" w:color="auto"/>
              <w:right w:val="single" w:sz="4" w:space="0" w:color="auto"/>
            </w:tcBorders>
            <w:shd w:val="clear" w:color="000000" w:fill="FFFF00"/>
            <w:noWrap/>
            <w:vAlign w:val="bottom"/>
            <w:hideMark/>
          </w:tcPr>
          <w:p w14:paraId="7525AEB1" w14:textId="024A2BA2" w:rsidR="008F5226" w:rsidRPr="00A87152" w:rsidRDefault="00A87152" w:rsidP="009C6A77">
            <w:pPr>
              <w:jc w:val="center"/>
              <w:rPr>
                <w:rFonts w:ascii="Calibri" w:eastAsia="Times New Roman" w:hAnsi="Calibri" w:cs="Times New Roman"/>
                <w:b/>
                <w:i/>
                <w:color w:val="000000"/>
                <w:sz w:val="32"/>
                <w:szCs w:val="32"/>
              </w:rPr>
            </w:pPr>
            <w:r w:rsidRPr="00A87152">
              <w:rPr>
                <w:rFonts w:ascii="Calibri" w:eastAsia="Times New Roman" w:hAnsi="Calibri" w:cs="Times New Roman"/>
                <w:b/>
                <w:i/>
                <w:color w:val="000000"/>
                <w:sz w:val="32"/>
                <w:szCs w:val="32"/>
              </w:rPr>
              <w:t>330.8</w:t>
            </w:r>
          </w:p>
        </w:tc>
        <w:tc>
          <w:tcPr>
            <w:tcW w:w="1518" w:type="dxa"/>
            <w:tcBorders>
              <w:top w:val="nil"/>
              <w:left w:val="nil"/>
              <w:bottom w:val="single" w:sz="8" w:space="0" w:color="auto"/>
              <w:right w:val="single" w:sz="4" w:space="0" w:color="auto"/>
            </w:tcBorders>
            <w:shd w:val="clear" w:color="000000" w:fill="FFFF00"/>
            <w:noWrap/>
            <w:vAlign w:val="bottom"/>
            <w:hideMark/>
          </w:tcPr>
          <w:p w14:paraId="41ABAA39" w14:textId="67BADF57" w:rsidR="008F5226" w:rsidRPr="00A87152" w:rsidRDefault="008F5226" w:rsidP="009C6A77">
            <w:pPr>
              <w:jc w:val="center"/>
              <w:rPr>
                <w:rFonts w:ascii="Calibri" w:eastAsia="Times New Roman" w:hAnsi="Calibri" w:cs="Times New Roman"/>
                <w:b/>
                <w:i/>
                <w:color w:val="000000"/>
                <w:sz w:val="32"/>
                <w:szCs w:val="32"/>
              </w:rPr>
            </w:pPr>
            <w:r w:rsidRPr="00A87152">
              <w:rPr>
                <w:rFonts w:ascii="Calibri" w:eastAsia="Times New Roman" w:hAnsi="Calibri" w:cs="Times New Roman"/>
                <w:b/>
                <w:i/>
                <w:color w:val="000000"/>
                <w:sz w:val="32"/>
                <w:szCs w:val="32"/>
              </w:rPr>
              <w:t> </w:t>
            </w:r>
            <w:r w:rsidR="00BD374E" w:rsidRPr="00A87152">
              <w:rPr>
                <w:rFonts w:ascii="Calibri" w:eastAsia="Times New Roman" w:hAnsi="Calibri" w:cs="Times New Roman"/>
                <w:b/>
                <w:i/>
                <w:color w:val="000000"/>
                <w:sz w:val="32"/>
                <w:szCs w:val="32"/>
              </w:rPr>
              <w:t>689</w:t>
            </w:r>
          </w:p>
        </w:tc>
        <w:tc>
          <w:tcPr>
            <w:tcW w:w="2520" w:type="dxa"/>
            <w:tcBorders>
              <w:top w:val="nil"/>
              <w:left w:val="nil"/>
              <w:bottom w:val="single" w:sz="8" w:space="0" w:color="auto"/>
              <w:right w:val="single" w:sz="8" w:space="0" w:color="auto"/>
            </w:tcBorders>
            <w:shd w:val="clear" w:color="000000" w:fill="FFFF00"/>
            <w:noWrap/>
            <w:vAlign w:val="bottom"/>
            <w:hideMark/>
          </w:tcPr>
          <w:p w14:paraId="71AE122A" w14:textId="01F85ABA" w:rsidR="008F5226" w:rsidRPr="00A87152" w:rsidRDefault="00551F01" w:rsidP="009C6A77">
            <w:pPr>
              <w:jc w:val="center"/>
              <w:rPr>
                <w:rFonts w:ascii="Calibri" w:eastAsia="Times New Roman" w:hAnsi="Calibri" w:cs="Times New Roman"/>
                <w:b/>
                <w:i/>
                <w:color w:val="000000"/>
                <w:sz w:val="32"/>
                <w:szCs w:val="32"/>
              </w:rPr>
            </w:pPr>
            <w:r>
              <w:rPr>
                <w:rFonts w:ascii="Calibri" w:eastAsia="Times New Roman" w:hAnsi="Calibri" w:cs="Times New Roman"/>
                <w:b/>
                <w:i/>
                <w:color w:val="000000"/>
                <w:sz w:val="32"/>
                <w:szCs w:val="32"/>
              </w:rPr>
              <w:t>340.5</w:t>
            </w:r>
          </w:p>
        </w:tc>
      </w:tr>
      <w:tr w:rsidR="00B33295" w:rsidRPr="008F5226" w14:paraId="4F2B6A58" w14:textId="77777777" w:rsidTr="009C6A77">
        <w:trPr>
          <w:trHeight w:val="333"/>
        </w:trPr>
        <w:tc>
          <w:tcPr>
            <w:tcW w:w="4770" w:type="dxa"/>
            <w:tcBorders>
              <w:top w:val="nil"/>
              <w:left w:val="single" w:sz="8" w:space="0" w:color="auto"/>
              <w:bottom w:val="single" w:sz="8" w:space="0" w:color="auto"/>
              <w:right w:val="single" w:sz="4" w:space="0" w:color="auto"/>
            </w:tcBorders>
            <w:shd w:val="clear" w:color="000000" w:fill="FFFF00"/>
            <w:noWrap/>
            <w:vAlign w:val="bottom"/>
          </w:tcPr>
          <w:p w14:paraId="5FF0EC2D" w14:textId="77777777" w:rsidR="00B33295" w:rsidRPr="00A87152" w:rsidRDefault="00B33295" w:rsidP="009C6A77">
            <w:pPr>
              <w:rPr>
                <w:rFonts w:ascii="Calibri" w:eastAsia="Times New Roman" w:hAnsi="Calibri" w:cs="Times New Roman"/>
                <w:b/>
                <w:i/>
                <w:color w:val="000000"/>
                <w:sz w:val="32"/>
                <w:szCs w:val="32"/>
              </w:rPr>
            </w:pPr>
          </w:p>
        </w:tc>
        <w:tc>
          <w:tcPr>
            <w:tcW w:w="2172" w:type="dxa"/>
            <w:tcBorders>
              <w:top w:val="nil"/>
              <w:left w:val="nil"/>
              <w:bottom w:val="single" w:sz="8" w:space="0" w:color="auto"/>
              <w:right w:val="single" w:sz="4" w:space="0" w:color="auto"/>
            </w:tcBorders>
            <w:shd w:val="clear" w:color="000000" w:fill="FFFF00"/>
            <w:noWrap/>
            <w:vAlign w:val="bottom"/>
          </w:tcPr>
          <w:p w14:paraId="38A16F76" w14:textId="77777777" w:rsidR="00B33295" w:rsidRPr="00A87152" w:rsidRDefault="00B33295" w:rsidP="009C6A77">
            <w:pPr>
              <w:jc w:val="center"/>
              <w:rPr>
                <w:rFonts w:ascii="Calibri" w:eastAsia="Times New Roman" w:hAnsi="Calibri" w:cs="Times New Roman"/>
                <w:b/>
                <w:i/>
                <w:color w:val="000000"/>
                <w:sz w:val="32"/>
                <w:szCs w:val="32"/>
              </w:rPr>
            </w:pPr>
          </w:p>
        </w:tc>
        <w:tc>
          <w:tcPr>
            <w:tcW w:w="1518" w:type="dxa"/>
            <w:tcBorders>
              <w:top w:val="nil"/>
              <w:left w:val="nil"/>
              <w:bottom w:val="single" w:sz="8" w:space="0" w:color="auto"/>
              <w:right w:val="single" w:sz="4" w:space="0" w:color="auto"/>
            </w:tcBorders>
            <w:shd w:val="clear" w:color="000000" w:fill="FFFF00"/>
            <w:noWrap/>
            <w:vAlign w:val="bottom"/>
          </w:tcPr>
          <w:p w14:paraId="243DD809" w14:textId="77777777" w:rsidR="00B33295" w:rsidRPr="00A87152" w:rsidRDefault="00B33295" w:rsidP="009C6A77">
            <w:pPr>
              <w:jc w:val="center"/>
              <w:rPr>
                <w:rFonts w:ascii="Calibri" w:eastAsia="Times New Roman" w:hAnsi="Calibri" w:cs="Times New Roman"/>
                <w:b/>
                <w:i/>
                <w:color w:val="000000"/>
                <w:sz w:val="32"/>
                <w:szCs w:val="32"/>
              </w:rPr>
            </w:pPr>
          </w:p>
        </w:tc>
        <w:tc>
          <w:tcPr>
            <w:tcW w:w="2520" w:type="dxa"/>
            <w:tcBorders>
              <w:top w:val="nil"/>
              <w:left w:val="nil"/>
              <w:bottom w:val="single" w:sz="8" w:space="0" w:color="auto"/>
              <w:right w:val="single" w:sz="8" w:space="0" w:color="auto"/>
            </w:tcBorders>
            <w:shd w:val="clear" w:color="000000" w:fill="FFFF00"/>
            <w:noWrap/>
            <w:vAlign w:val="bottom"/>
          </w:tcPr>
          <w:p w14:paraId="7395A6C3" w14:textId="77777777" w:rsidR="00B33295" w:rsidRDefault="00B33295" w:rsidP="009C6A77">
            <w:pPr>
              <w:jc w:val="center"/>
              <w:rPr>
                <w:rFonts w:ascii="Calibri" w:eastAsia="Times New Roman" w:hAnsi="Calibri" w:cs="Times New Roman"/>
                <w:b/>
                <w:i/>
                <w:color w:val="000000"/>
                <w:sz w:val="32"/>
                <w:szCs w:val="32"/>
              </w:rPr>
            </w:pPr>
          </w:p>
        </w:tc>
      </w:tr>
    </w:tbl>
    <w:p w14:paraId="669AC1DC" w14:textId="1F8DD7D1" w:rsidR="00937C06" w:rsidRDefault="008F5226" w:rsidP="00937C06">
      <w:pPr>
        <w:spacing w:before="100" w:beforeAutospacing="1" w:after="100" w:afterAutospacing="1"/>
        <w:rPr>
          <w:rFonts w:ascii="Calibri" w:eastAsia="Times New Roman" w:hAnsi="Calibri" w:cs="Times New Roman"/>
          <w:color w:val="000000"/>
        </w:rPr>
      </w:pPr>
      <w:r>
        <w:rPr>
          <w:rFonts w:ascii="Calibri" w:eastAsia="Times New Roman" w:hAnsi="Calibri" w:cs="Times New Roman"/>
          <w:color w:val="000000"/>
        </w:rPr>
        <w:t xml:space="preserve">         </w:t>
      </w:r>
      <w:r w:rsidR="009C6FD4">
        <w:rPr>
          <w:rFonts w:ascii="Calibri" w:eastAsia="Times New Roman" w:hAnsi="Calibri" w:cs="Times New Roman"/>
          <w:color w:val="000000"/>
        </w:rPr>
        <w:t xml:space="preserve">                             </w:t>
      </w:r>
      <w:r>
        <w:rPr>
          <w:rFonts w:ascii="Calibri" w:eastAsia="Times New Roman" w:hAnsi="Calibri" w:cs="Times New Roman"/>
          <w:color w:val="000000"/>
        </w:rPr>
        <w:t xml:space="preserve">           </w:t>
      </w:r>
    </w:p>
    <w:p w14:paraId="5ECBB2C1" w14:textId="77777777" w:rsidR="0078381D" w:rsidRDefault="0078381D" w:rsidP="00937C06">
      <w:pPr>
        <w:spacing w:before="100" w:beforeAutospacing="1" w:after="100" w:afterAutospacing="1"/>
        <w:rPr>
          <w:rFonts w:ascii="Calibri" w:eastAsia="Times New Roman" w:hAnsi="Calibri" w:cs="Times New Roman"/>
          <w:color w:val="000000"/>
        </w:rPr>
      </w:pPr>
    </w:p>
    <w:p w14:paraId="4795713A" w14:textId="77777777" w:rsidR="0078381D" w:rsidRDefault="0078381D" w:rsidP="00937C06">
      <w:pPr>
        <w:spacing w:before="100" w:beforeAutospacing="1" w:after="100" w:afterAutospacing="1"/>
        <w:rPr>
          <w:rFonts w:ascii="Calibri" w:eastAsia="Times New Roman" w:hAnsi="Calibri" w:cs="Times New Roman"/>
          <w:color w:val="000000"/>
        </w:rPr>
      </w:pPr>
    </w:p>
    <w:p w14:paraId="2D2730D2" w14:textId="77777777" w:rsidR="009C6A77" w:rsidRDefault="009C6A77" w:rsidP="00937C06">
      <w:pPr>
        <w:spacing w:before="100" w:beforeAutospacing="1" w:after="100" w:afterAutospacing="1"/>
        <w:rPr>
          <w:rFonts w:ascii="Calibri" w:eastAsia="Times New Roman" w:hAnsi="Calibri" w:cs="Times New Roman"/>
          <w:color w:val="000000"/>
        </w:rPr>
      </w:pPr>
    </w:p>
    <w:p w14:paraId="5388C187" w14:textId="77777777" w:rsidR="009C6A77" w:rsidRDefault="009C6A77" w:rsidP="00937C06">
      <w:pPr>
        <w:spacing w:before="100" w:beforeAutospacing="1" w:after="100" w:afterAutospacing="1"/>
        <w:rPr>
          <w:rFonts w:ascii="Calibri" w:eastAsia="Times New Roman" w:hAnsi="Calibri" w:cs="Times New Roman"/>
          <w:color w:val="000000"/>
        </w:rPr>
      </w:pPr>
    </w:p>
    <w:p w14:paraId="40753EB2" w14:textId="77777777" w:rsidR="009C6A77" w:rsidRDefault="009C6A77" w:rsidP="00937C06">
      <w:pPr>
        <w:spacing w:before="100" w:beforeAutospacing="1" w:after="100" w:afterAutospacing="1"/>
        <w:rPr>
          <w:rFonts w:ascii="Calibri" w:eastAsia="Times New Roman" w:hAnsi="Calibri" w:cs="Times New Roman"/>
          <w:color w:val="000000"/>
        </w:rPr>
      </w:pPr>
    </w:p>
    <w:p w14:paraId="6CF306A8" w14:textId="77777777" w:rsidR="009C6A77" w:rsidRDefault="009C6A77" w:rsidP="00937C06">
      <w:pPr>
        <w:spacing w:before="100" w:beforeAutospacing="1" w:after="100" w:afterAutospacing="1"/>
        <w:rPr>
          <w:rFonts w:ascii="Calibri" w:eastAsia="Times New Roman" w:hAnsi="Calibri" w:cs="Times New Roman"/>
          <w:color w:val="000000"/>
        </w:rPr>
      </w:pPr>
    </w:p>
    <w:tbl>
      <w:tblPr>
        <w:tblW w:w="12930" w:type="dxa"/>
        <w:tblInd w:w="93" w:type="dxa"/>
        <w:tblLayout w:type="fixed"/>
        <w:tblLook w:val="04A0" w:firstRow="1" w:lastRow="0" w:firstColumn="1" w:lastColumn="0" w:noHBand="0" w:noVBand="1"/>
      </w:tblPr>
      <w:tblGrid>
        <w:gridCol w:w="1298"/>
        <w:gridCol w:w="1863"/>
        <w:gridCol w:w="1169"/>
        <w:gridCol w:w="1080"/>
        <w:gridCol w:w="1080"/>
        <w:gridCol w:w="1080"/>
        <w:gridCol w:w="1080"/>
        <w:gridCol w:w="1175"/>
        <w:gridCol w:w="900"/>
        <w:gridCol w:w="1080"/>
        <w:gridCol w:w="45"/>
        <w:gridCol w:w="1035"/>
        <w:gridCol w:w="45"/>
      </w:tblGrid>
      <w:tr w:rsidR="009C6A77" w:rsidRPr="009C6A77" w14:paraId="33122703" w14:textId="77777777" w:rsidTr="0038323A">
        <w:trPr>
          <w:gridAfter w:val="1"/>
          <w:wAfter w:w="45" w:type="dxa"/>
          <w:trHeight w:val="320"/>
        </w:trPr>
        <w:tc>
          <w:tcPr>
            <w:tcW w:w="129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186A4EF9"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Primary Indicator</w:t>
            </w:r>
          </w:p>
        </w:tc>
        <w:tc>
          <w:tcPr>
            <w:tcW w:w="186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164677F" w14:textId="77777777" w:rsidR="009C6A77" w:rsidRPr="009C6A77" w:rsidRDefault="009C6A77" w:rsidP="009C6A77">
            <w:pPr>
              <w:rPr>
                <w:rFonts w:ascii="Calibri" w:eastAsia="Times New Roman" w:hAnsi="Calibri" w:cs="Times New Roman"/>
                <w:color w:val="000000"/>
              </w:rPr>
            </w:pPr>
            <w:r w:rsidRPr="009C6A77">
              <w:rPr>
                <w:rFonts w:ascii="Calibri" w:eastAsia="Times New Roman" w:hAnsi="Calibri" w:cs="Times New Roman"/>
                <w:color w:val="000000"/>
              </w:rPr>
              <w:t> </w:t>
            </w:r>
          </w:p>
        </w:tc>
        <w:tc>
          <w:tcPr>
            <w:tcW w:w="1169" w:type="dxa"/>
            <w:tcBorders>
              <w:top w:val="single" w:sz="8" w:space="0" w:color="auto"/>
              <w:left w:val="nil"/>
              <w:bottom w:val="single" w:sz="4" w:space="0" w:color="auto"/>
              <w:right w:val="single" w:sz="4" w:space="0" w:color="auto"/>
            </w:tcBorders>
            <w:shd w:val="clear" w:color="auto" w:fill="auto"/>
            <w:noWrap/>
            <w:vAlign w:val="bottom"/>
            <w:hideMark/>
          </w:tcPr>
          <w:p w14:paraId="43E34017"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12/29/20</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001E7ABE"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1/8/21</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2C5769F8"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1/12/21</w:t>
            </w:r>
          </w:p>
        </w:tc>
        <w:tc>
          <w:tcPr>
            <w:tcW w:w="1080" w:type="dxa"/>
            <w:tcBorders>
              <w:top w:val="single" w:sz="8" w:space="0" w:color="auto"/>
              <w:left w:val="nil"/>
              <w:bottom w:val="single" w:sz="4" w:space="0" w:color="auto"/>
              <w:right w:val="nil"/>
            </w:tcBorders>
            <w:shd w:val="clear" w:color="auto" w:fill="auto"/>
            <w:noWrap/>
            <w:vAlign w:val="bottom"/>
            <w:hideMark/>
          </w:tcPr>
          <w:p w14:paraId="3089299C"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1/19/21</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0E17B9"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1/26/21</w:t>
            </w:r>
          </w:p>
        </w:tc>
        <w:tc>
          <w:tcPr>
            <w:tcW w:w="1175" w:type="dxa"/>
            <w:tcBorders>
              <w:top w:val="single" w:sz="8" w:space="0" w:color="auto"/>
              <w:left w:val="nil"/>
              <w:bottom w:val="single" w:sz="4" w:space="0" w:color="auto"/>
              <w:right w:val="single" w:sz="4" w:space="0" w:color="auto"/>
            </w:tcBorders>
            <w:shd w:val="clear" w:color="auto" w:fill="auto"/>
            <w:noWrap/>
            <w:vAlign w:val="center"/>
            <w:hideMark/>
          </w:tcPr>
          <w:p w14:paraId="4CB0C3B6"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2/2/21</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3450FD1A" w14:textId="77777777" w:rsidR="009C6A77" w:rsidRPr="009C6A77" w:rsidRDefault="009C6A77" w:rsidP="0038323A">
            <w:pPr>
              <w:ind w:left="-198" w:firstLine="198"/>
              <w:jc w:val="center"/>
              <w:rPr>
                <w:rFonts w:ascii="Calibri" w:eastAsia="Times New Roman" w:hAnsi="Calibri" w:cs="Times New Roman"/>
                <w:color w:val="000000"/>
              </w:rPr>
            </w:pPr>
            <w:r w:rsidRPr="009C6A77">
              <w:rPr>
                <w:rFonts w:ascii="Calibri" w:eastAsia="Times New Roman" w:hAnsi="Calibri" w:cs="Times New Roman"/>
                <w:color w:val="000000"/>
              </w:rPr>
              <w:t>2/9/21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20A9C13"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2/16/21</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123F46"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2/23/21</w:t>
            </w:r>
          </w:p>
        </w:tc>
      </w:tr>
      <w:tr w:rsidR="009C6A77" w:rsidRPr="009C6A77" w14:paraId="12E07E83" w14:textId="77777777" w:rsidTr="0038323A">
        <w:trPr>
          <w:trHeight w:val="860"/>
        </w:trPr>
        <w:tc>
          <w:tcPr>
            <w:tcW w:w="1298" w:type="dxa"/>
            <w:vMerge/>
            <w:tcBorders>
              <w:top w:val="single" w:sz="8" w:space="0" w:color="auto"/>
              <w:left w:val="single" w:sz="8" w:space="0" w:color="auto"/>
              <w:bottom w:val="single" w:sz="8" w:space="0" w:color="000000"/>
              <w:right w:val="nil"/>
            </w:tcBorders>
            <w:vAlign w:val="center"/>
            <w:hideMark/>
          </w:tcPr>
          <w:p w14:paraId="5A6F7BF9" w14:textId="77777777" w:rsidR="009C6A77" w:rsidRPr="009C6A77" w:rsidRDefault="009C6A77" w:rsidP="009C6A77">
            <w:pPr>
              <w:rPr>
                <w:rFonts w:ascii="Calibri" w:eastAsia="Times New Roman" w:hAnsi="Calibri" w:cs="Times New Roman"/>
                <w:color w:val="000000"/>
              </w:rPr>
            </w:pPr>
          </w:p>
        </w:tc>
        <w:tc>
          <w:tcPr>
            <w:tcW w:w="186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1F3F027" w14:textId="77777777" w:rsidR="009C6A77" w:rsidRPr="009C6A77" w:rsidRDefault="009C6A77" w:rsidP="009C6A77">
            <w:pPr>
              <w:jc w:val="center"/>
              <w:rPr>
                <w:rFonts w:ascii="Calibri" w:eastAsia="Times New Roman" w:hAnsi="Calibri" w:cs="Times New Roman"/>
                <w:b/>
                <w:bCs/>
                <w:color w:val="000000"/>
                <w:sz w:val="20"/>
                <w:szCs w:val="20"/>
              </w:rPr>
            </w:pPr>
            <w:r w:rsidRPr="009C6A77">
              <w:rPr>
                <w:rFonts w:ascii="Calibri" w:eastAsia="Times New Roman" w:hAnsi="Calibri" w:cs="Times New Roman"/>
                <w:b/>
                <w:bCs/>
                <w:color w:val="000000"/>
                <w:sz w:val="20"/>
                <w:szCs w:val="20"/>
              </w:rPr>
              <w:t>Number of new cases per 100,000 within the last 14 days</w:t>
            </w:r>
          </w:p>
        </w:tc>
        <w:tc>
          <w:tcPr>
            <w:tcW w:w="1169" w:type="dxa"/>
            <w:tcBorders>
              <w:top w:val="nil"/>
              <w:left w:val="single" w:sz="4" w:space="0" w:color="auto"/>
              <w:bottom w:val="single" w:sz="8" w:space="0" w:color="auto"/>
              <w:right w:val="single" w:sz="4" w:space="0" w:color="auto"/>
            </w:tcBorders>
            <w:shd w:val="clear" w:color="000000" w:fill="FF0000"/>
            <w:noWrap/>
            <w:vAlign w:val="center"/>
            <w:hideMark/>
          </w:tcPr>
          <w:p w14:paraId="0650C2D7"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584.3</w:t>
            </w:r>
          </w:p>
        </w:tc>
        <w:tc>
          <w:tcPr>
            <w:tcW w:w="1080" w:type="dxa"/>
            <w:tcBorders>
              <w:top w:val="nil"/>
              <w:left w:val="nil"/>
              <w:bottom w:val="nil"/>
              <w:right w:val="single" w:sz="4" w:space="0" w:color="auto"/>
            </w:tcBorders>
            <w:shd w:val="clear" w:color="000000" w:fill="FF0000"/>
            <w:noWrap/>
            <w:vAlign w:val="center"/>
            <w:hideMark/>
          </w:tcPr>
          <w:p w14:paraId="634F6E33"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562.4</w:t>
            </w:r>
          </w:p>
        </w:tc>
        <w:tc>
          <w:tcPr>
            <w:tcW w:w="1080" w:type="dxa"/>
            <w:tcBorders>
              <w:top w:val="nil"/>
              <w:left w:val="nil"/>
              <w:bottom w:val="nil"/>
              <w:right w:val="single" w:sz="4" w:space="0" w:color="auto"/>
            </w:tcBorders>
            <w:shd w:val="clear" w:color="000000" w:fill="FF0000"/>
            <w:noWrap/>
            <w:vAlign w:val="center"/>
            <w:hideMark/>
          </w:tcPr>
          <w:p w14:paraId="79437EEB"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692.1</w:t>
            </w:r>
          </w:p>
        </w:tc>
        <w:tc>
          <w:tcPr>
            <w:tcW w:w="1080" w:type="dxa"/>
            <w:tcBorders>
              <w:top w:val="nil"/>
              <w:left w:val="nil"/>
              <w:bottom w:val="nil"/>
              <w:right w:val="nil"/>
            </w:tcBorders>
            <w:shd w:val="clear" w:color="000000" w:fill="FF0000"/>
            <w:noWrap/>
            <w:vAlign w:val="center"/>
            <w:hideMark/>
          </w:tcPr>
          <w:p w14:paraId="2D68FD93"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872.6</w:t>
            </w:r>
          </w:p>
        </w:tc>
        <w:tc>
          <w:tcPr>
            <w:tcW w:w="1080" w:type="dxa"/>
            <w:tcBorders>
              <w:top w:val="nil"/>
              <w:left w:val="single" w:sz="8" w:space="0" w:color="auto"/>
              <w:bottom w:val="nil"/>
              <w:right w:val="single" w:sz="4" w:space="0" w:color="auto"/>
            </w:tcBorders>
            <w:shd w:val="clear" w:color="000000" w:fill="FF0000"/>
            <w:noWrap/>
            <w:vAlign w:val="center"/>
            <w:hideMark/>
          </w:tcPr>
          <w:p w14:paraId="2FD4C227"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866.2</w:t>
            </w:r>
          </w:p>
        </w:tc>
        <w:tc>
          <w:tcPr>
            <w:tcW w:w="1175" w:type="dxa"/>
            <w:tcBorders>
              <w:top w:val="nil"/>
              <w:left w:val="nil"/>
              <w:bottom w:val="nil"/>
              <w:right w:val="single" w:sz="4" w:space="0" w:color="auto"/>
            </w:tcBorders>
            <w:shd w:val="clear" w:color="000000" w:fill="FF0000"/>
            <w:noWrap/>
            <w:vAlign w:val="center"/>
            <w:hideMark/>
          </w:tcPr>
          <w:p w14:paraId="10290C2A" w14:textId="77777777" w:rsidR="009C6A77" w:rsidRPr="009C6A77" w:rsidRDefault="009C6A77" w:rsidP="009C6A77">
            <w:pPr>
              <w:ind w:firstLine="72"/>
              <w:jc w:val="center"/>
              <w:rPr>
                <w:rFonts w:ascii="Calibri" w:eastAsia="Times New Roman" w:hAnsi="Calibri" w:cs="Times New Roman"/>
                <w:b/>
                <w:bCs/>
                <w:color w:val="000000"/>
              </w:rPr>
            </w:pPr>
            <w:r w:rsidRPr="009C6A77">
              <w:rPr>
                <w:rFonts w:ascii="Calibri" w:eastAsia="Times New Roman" w:hAnsi="Calibri" w:cs="Times New Roman"/>
                <w:b/>
                <w:bCs/>
                <w:color w:val="000000"/>
              </w:rPr>
              <w:t>762.2</w:t>
            </w:r>
          </w:p>
        </w:tc>
        <w:tc>
          <w:tcPr>
            <w:tcW w:w="900" w:type="dxa"/>
            <w:tcBorders>
              <w:top w:val="nil"/>
              <w:left w:val="nil"/>
              <w:bottom w:val="nil"/>
              <w:right w:val="single" w:sz="4" w:space="0" w:color="auto"/>
            </w:tcBorders>
            <w:shd w:val="clear" w:color="000000" w:fill="FF0000"/>
            <w:noWrap/>
            <w:vAlign w:val="center"/>
            <w:hideMark/>
          </w:tcPr>
          <w:p w14:paraId="11C4715D" w14:textId="77777777" w:rsidR="009C6A77" w:rsidRPr="009C6A77" w:rsidRDefault="009C6A77" w:rsidP="009C6A77">
            <w:pPr>
              <w:ind w:firstLine="72"/>
              <w:jc w:val="center"/>
              <w:rPr>
                <w:rFonts w:ascii="Calibri" w:eastAsia="Times New Roman" w:hAnsi="Calibri" w:cs="Times New Roman"/>
                <w:color w:val="000000"/>
              </w:rPr>
            </w:pPr>
            <w:r w:rsidRPr="009C6A77">
              <w:rPr>
                <w:rFonts w:ascii="Calibri" w:eastAsia="Times New Roman" w:hAnsi="Calibri" w:cs="Times New Roman"/>
                <w:color w:val="000000"/>
              </w:rPr>
              <w:t>643.7</w:t>
            </w:r>
          </w:p>
        </w:tc>
        <w:tc>
          <w:tcPr>
            <w:tcW w:w="1125" w:type="dxa"/>
            <w:gridSpan w:val="2"/>
            <w:tcBorders>
              <w:top w:val="nil"/>
              <w:left w:val="nil"/>
              <w:bottom w:val="nil"/>
              <w:right w:val="single" w:sz="8" w:space="0" w:color="auto"/>
            </w:tcBorders>
            <w:shd w:val="clear" w:color="000000" w:fill="FF0000"/>
            <w:noWrap/>
            <w:vAlign w:val="center"/>
            <w:hideMark/>
          </w:tcPr>
          <w:p w14:paraId="383DC8EA" w14:textId="77777777" w:rsidR="009C6A77" w:rsidRPr="009C6A77" w:rsidRDefault="009C6A77" w:rsidP="009C6A77">
            <w:pPr>
              <w:ind w:firstLine="72"/>
              <w:jc w:val="center"/>
              <w:rPr>
                <w:rFonts w:ascii="Calibri" w:eastAsia="Times New Roman" w:hAnsi="Calibri" w:cs="Times New Roman"/>
                <w:color w:val="000000"/>
              </w:rPr>
            </w:pPr>
            <w:r w:rsidRPr="009C6A77">
              <w:rPr>
                <w:rFonts w:ascii="Calibri" w:eastAsia="Times New Roman" w:hAnsi="Calibri" w:cs="Times New Roman"/>
                <w:color w:val="000000"/>
              </w:rPr>
              <w:t>478.9</w:t>
            </w:r>
          </w:p>
        </w:tc>
        <w:tc>
          <w:tcPr>
            <w:tcW w:w="1080" w:type="dxa"/>
            <w:gridSpan w:val="2"/>
            <w:tcBorders>
              <w:top w:val="nil"/>
              <w:left w:val="nil"/>
              <w:bottom w:val="nil"/>
              <w:right w:val="nil"/>
            </w:tcBorders>
            <w:shd w:val="clear" w:color="000000" w:fill="FF0000"/>
            <w:noWrap/>
            <w:vAlign w:val="center"/>
            <w:hideMark/>
          </w:tcPr>
          <w:p w14:paraId="35518177" w14:textId="77777777" w:rsidR="009C6A77" w:rsidRPr="009C6A77" w:rsidRDefault="009C6A77" w:rsidP="009C6A77">
            <w:pPr>
              <w:ind w:firstLine="72"/>
              <w:jc w:val="center"/>
              <w:rPr>
                <w:rFonts w:ascii="Calibri" w:eastAsia="Times New Roman" w:hAnsi="Calibri" w:cs="Times New Roman"/>
                <w:color w:val="000000"/>
              </w:rPr>
            </w:pPr>
            <w:r w:rsidRPr="009C6A77">
              <w:rPr>
                <w:rFonts w:ascii="Calibri" w:eastAsia="Times New Roman" w:hAnsi="Calibri" w:cs="Times New Roman"/>
                <w:color w:val="000000"/>
              </w:rPr>
              <w:t>340.5</w:t>
            </w:r>
          </w:p>
        </w:tc>
      </w:tr>
      <w:tr w:rsidR="009C6A77" w:rsidRPr="009C6A77" w14:paraId="2413733E" w14:textId="77777777" w:rsidTr="0038323A">
        <w:trPr>
          <w:gridAfter w:val="1"/>
          <w:wAfter w:w="45" w:type="dxa"/>
          <w:trHeight w:val="320"/>
        </w:trPr>
        <w:tc>
          <w:tcPr>
            <w:tcW w:w="1298" w:type="dxa"/>
            <w:vMerge/>
            <w:tcBorders>
              <w:top w:val="single" w:sz="8" w:space="0" w:color="auto"/>
              <w:left w:val="single" w:sz="8" w:space="0" w:color="auto"/>
              <w:bottom w:val="single" w:sz="8" w:space="0" w:color="000000"/>
              <w:right w:val="nil"/>
            </w:tcBorders>
            <w:vAlign w:val="center"/>
            <w:hideMark/>
          </w:tcPr>
          <w:p w14:paraId="4962179E" w14:textId="77777777" w:rsidR="009C6A77" w:rsidRPr="009C6A77" w:rsidRDefault="009C6A77" w:rsidP="009C6A77">
            <w:pPr>
              <w:rPr>
                <w:rFonts w:ascii="Calibri" w:eastAsia="Times New Roman" w:hAnsi="Calibri" w:cs="Times New Roman"/>
                <w:color w:val="000000"/>
              </w:rPr>
            </w:pPr>
          </w:p>
        </w:tc>
        <w:tc>
          <w:tcPr>
            <w:tcW w:w="186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30F2CC" w14:textId="77777777" w:rsidR="009C6A77" w:rsidRPr="009C6A77" w:rsidRDefault="009C6A77" w:rsidP="009C6A77">
            <w:pPr>
              <w:jc w:val="center"/>
              <w:rPr>
                <w:rFonts w:ascii="Calibri" w:eastAsia="Times New Roman" w:hAnsi="Calibri" w:cs="Times New Roman"/>
                <w:color w:val="000000"/>
              </w:rPr>
            </w:pPr>
            <w:proofErr w:type="gramStart"/>
            <w:r w:rsidRPr="009C6A77">
              <w:rPr>
                <w:rFonts w:ascii="Calibri" w:eastAsia="Times New Roman" w:hAnsi="Calibri" w:cs="Times New Roman"/>
                <w:color w:val="000000"/>
              </w:rPr>
              <w:t>plus</w:t>
            </w:r>
            <w:proofErr w:type="gramEnd"/>
            <w:r w:rsidRPr="009C6A77">
              <w:rPr>
                <w:rFonts w:ascii="Calibri" w:eastAsia="Times New Roman" w:hAnsi="Calibri" w:cs="Times New Roman"/>
                <w:color w:val="000000"/>
              </w:rPr>
              <w:t xml:space="preserve"> /minus</w:t>
            </w:r>
          </w:p>
        </w:tc>
        <w:tc>
          <w:tcPr>
            <w:tcW w:w="1169" w:type="dxa"/>
            <w:tcBorders>
              <w:top w:val="nil"/>
              <w:left w:val="nil"/>
              <w:bottom w:val="single" w:sz="8" w:space="0" w:color="auto"/>
              <w:right w:val="nil"/>
            </w:tcBorders>
            <w:shd w:val="clear" w:color="000000" w:fill="000000"/>
            <w:noWrap/>
            <w:vAlign w:val="bottom"/>
            <w:hideMark/>
          </w:tcPr>
          <w:p w14:paraId="17DF5341" w14:textId="77777777" w:rsidR="009C6A77" w:rsidRPr="009C6A77" w:rsidRDefault="009C6A77" w:rsidP="009C6A77">
            <w:pPr>
              <w:rPr>
                <w:rFonts w:ascii="Calibri" w:eastAsia="Times New Roman" w:hAnsi="Calibri" w:cs="Times New Roman"/>
                <w:color w:val="000000"/>
              </w:rPr>
            </w:pPr>
            <w:r w:rsidRPr="009C6A77">
              <w:rPr>
                <w:rFonts w:ascii="Calibri" w:eastAsia="Times New Roman" w:hAnsi="Calibri" w:cs="Times New Roman"/>
                <w:color w:val="000000"/>
              </w:rPr>
              <w:t> </w:t>
            </w:r>
          </w:p>
        </w:tc>
        <w:tc>
          <w:tcPr>
            <w:tcW w:w="1080" w:type="dxa"/>
            <w:tcBorders>
              <w:top w:val="single" w:sz="4" w:space="0" w:color="auto"/>
              <w:left w:val="single" w:sz="4" w:space="0" w:color="auto"/>
              <w:bottom w:val="single" w:sz="8" w:space="0" w:color="auto"/>
              <w:right w:val="single" w:sz="4" w:space="0" w:color="auto"/>
            </w:tcBorders>
            <w:shd w:val="clear" w:color="000000" w:fill="D8E4BC"/>
            <w:noWrap/>
            <w:vAlign w:val="center"/>
            <w:hideMark/>
          </w:tcPr>
          <w:p w14:paraId="6D89A19A"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-3.7</w:t>
            </w:r>
          </w:p>
        </w:tc>
        <w:tc>
          <w:tcPr>
            <w:tcW w:w="1080" w:type="dxa"/>
            <w:tcBorders>
              <w:top w:val="single" w:sz="4" w:space="0" w:color="auto"/>
              <w:left w:val="nil"/>
              <w:bottom w:val="single" w:sz="8" w:space="0" w:color="auto"/>
              <w:right w:val="single" w:sz="4" w:space="0" w:color="auto"/>
            </w:tcBorders>
            <w:shd w:val="clear" w:color="000000" w:fill="F2DCDB"/>
            <w:noWrap/>
            <w:vAlign w:val="center"/>
            <w:hideMark/>
          </w:tcPr>
          <w:p w14:paraId="54098B9A"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23.1</w:t>
            </w:r>
          </w:p>
        </w:tc>
        <w:tc>
          <w:tcPr>
            <w:tcW w:w="1080" w:type="dxa"/>
            <w:tcBorders>
              <w:top w:val="single" w:sz="4" w:space="0" w:color="auto"/>
              <w:left w:val="nil"/>
              <w:bottom w:val="single" w:sz="8" w:space="0" w:color="auto"/>
              <w:right w:val="single" w:sz="4" w:space="0" w:color="auto"/>
            </w:tcBorders>
            <w:shd w:val="clear" w:color="000000" w:fill="D8E4BC"/>
            <w:noWrap/>
            <w:vAlign w:val="center"/>
            <w:hideMark/>
          </w:tcPr>
          <w:p w14:paraId="0D3D7A20"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26.1</w:t>
            </w:r>
          </w:p>
        </w:tc>
        <w:tc>
          <w:tcPr>
            <w:tcW w:w="1080" w:type="dxa"/>
            <w:tcBorders>
              <w:top w:val="single" w:sz="4" w:space="0" w:color="auto"/>
              <w:left w:val="nil"/>
              <w:bottom w:val="single" w:sz="8" w:space="0" w:color="auto"/>
              <w:right w:val="single" w:sz="4" w:space="0" w:color="auto"/>
            </w:tcBorders>
            <w:shd w:val="clear" w:color="000000" w:fill="F2DCDB"/>
            <w:noWrap/>
            <w:vAlign w:val="center"/>
            <w:hideMark/>
          </w:tcPr>
          <w:p w14:paraId="0A82D5AD"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-0.7</w:t>
            </w:r>
          </w:p>
        </w:tc>
        <w:tc>
          <w:tcPr>
            <w:tcW w:w="1175" w:type="dxa"/>
            <w:tcBorders>
              <w:top w:val="single" w:sz="4" w:space="0" w:color="auto"/>
              <w:left w:val="nil"/>
              <w:bottom w:val="single" w:sz="8" w:space="0" w:color="auto"/>
              <w:right w:val="single" w:sz="4" w:space="0" w:color="auto"/>
            </w:tcBorders>
            <w:shd w:val="clear" w:color="000000" w:fill="D8E4BC"/>
            <w:noWrap/>
            <w:vAlign w:val="center"/>
            <w:hideMark/>
          </w:tcPr>
          <w:p w14:paraId="584BFC3A"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-12.0</w:t>
            </w:r>
          </w:p>
        </w:tc>
        <w:tc>
          <w:tcPr>
            <w:tcW w:w="900" w:type="dxa"/>
            <w:tcBorders>
              <w:top w:val="single" w:sz="4" w:space="0" w:color="auto"/>
              <w:left w:val="nil"/>
              <w:bottom w:val="single" w:sz="8" w:space="0" w:color="auto"/>
              <w:right w:val="single" w:sz="4" w:space="0" w:color="auto"/>
            </w:tcBorders>
            <w:shd w:val="clear" w:color="000000" w:fill="D8E4BC"/>
            <w:noWrap/>
            <w:vAlign w:val="center"/>
            <w:hideMark/>
          </w:tcPr>
          <w:p w14:paraId="7618279E"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-15.5</w:t>
            </w:r>
          </w:p>
        </w:tc>
        <w:tc>
          <w:tcPr>
            <w:tcW w:w="1080" w:type="dxa"/>
            <w:tcBorders>
              <w:top w:val="single" w:sz="4" w:space="0" w:color="auto"/>
              <w:left w:val="nil"/>
              <w:bottom w:val="single" w:sz="8" w:space="0" w:color="auto"/>
              <w:right w:val="single" w:sz="8" w:space="0" w:color="auto"/>
            </w:tcBorders>
            <w:shd w:val="clear" w:color="000000" w:fill="D8E4BC"/>
            <w:noWrap/>
            <w:vAlign w:val="center"/>
            <w:hideMark/>
          </w:tcPr>
          <w:p w14:paraId="17B4BD7B"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-25.6</w:t>
            </w:r>
          </w:p>
        </w:tc>
        <w:tc>
          <w:tcPr>
            <w:tcW w:w="1080" w:type="dxa"/>
            <w:gridSpan w:val="2"/>
            <w:tcBorders>
              <w:top w:val="single" w:sz="4" w:space="0" w:color="auto"/>
              <w:left w:val="single" w:sz="4" w:space="0" w:color="auto"/>
              <w:bottom w:val="single" w:sz="8" w:space="0" w:color="auto"/>
              <w:right w:val="single" w:sz="8" w:space="0" w:color="auto"/>
            </w:tcBorders>
            <w:shd w:val="clear" w:color="000000" w:fill="D8E4BC"/>
            <w:noWrap/>
            <w:vAlign w:val="center"/>
            <w:hideMark/>
          </w:tcPr>
          <w:p w14:paraId="0BD5CC83" w14:textId="77777777" w:rsidR="009C6A77" w:rsidRPr="009C6A77" w:rsidRDefault="009C6A77" w:rsidP="009C6A77">
            <w:pPr>
              <w:jc w:val="center"/>
              <w:rPr>
                <w:rFonts w:ascii="Calibri" w:eastAsia="Times New Roman" w:hAnsi="Calibri" w:cs="Times New Roman"/>
                <w:color w:val="000000"/>
              </w:rPr>
            </w:pPr>
            <w:r w:rsidRPr="009C6A77">
              <w:rPr>
                <w:rFonts w:ascii="Calibri" w:eastAsia="Times New Roman" w:hAnsi="Calibri" w:cs="Times New Roman"/>
                <w:color w:val="000000"/>
              </w:rPr>
              <w:t>-28.9</w:t>
            </w:r>
          </w:p>
        </w:tc>
      </w:tr>
    </w:tbl>
    <w:p w14:paraId="42534C9F" w14:textId="77777777" w:rsidR="009C6A77" w:rsidRDefault="009C6A77" w:rsidP="00937C06">
      <w:pPr>
        <w:spacing w:before="100" w:beforeAutospacing="1" w:after="100" w:afterAutospacing="1"/>
        <w:rPr>
          <w:rFonts w:ascii="Calibri" w:eastAsia="Times New Roman" w:hAnsi="Calibri" w:cs="Times New Roman"/>
          <w:color w:val="000000"/>
        </w:rPr>
      </w:pPr>
    </w:p>
    <w:p w14:paraId="10AF57B1" w14:textId="77777777" w:rsidR="009C6A77" w:rsidRDefault="009C6A77" w:rsidP="00937C06">
      <w:pPr>
        <w:spacing w:before="100" w:beforeAutospacing="1" w:after="100" w:afterAutospacing="1"/>
        <w:rPr>
          <w:rFonts w:ascii="Calibri" w:eastAsia="Times New Roman" w:hAnsi="Calibri" w:cs="Times New Roman"/>
          <w:color w:val="000000"/>
        </w:rPr>
      </w:pPr>
    </w:p>
    <w:p w14:paraId="4B25931D" w14:textId="77777777" w:rsidR="0078381D" w:rsidRDefault="0078381D" w:rsidP="00937C06">
      <w:pPr>
        <w:spacing w:before="100" w:beforeAutospacing="1" w:after="100" w:afterAutospacing="1"/>
        <w:rPr>
          <w:rFonts w:ascii="Calibri" w:eastAsia="Times New Roman" w:hAnsi="Calibri" w:cs="Times New Roman"/>
          <w:color w:val="000000"/>
        </w:rPr>
      </w:pPr>
    </w:p>
    <w:p w14:paraId="24EEAFCE" w14:textId="31DC565A" w:rsidR="008F5226" w:rsidRDefault="00175541" w:rsidP="008F5226">
      <w:pPr>
        <w:spacing w:before="100" w:beforeAutospacing="1" w:after="100" w:afterAutospacing="1"/>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BF7C5FE" wp14:editId="60BEF523">
            <wp:extent cx="5396865" cy="2006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348" cy="2007523"/>
                    </a:xfrm>
                    <a:prstGeom prst="rect">
                      <a:avLst/>
                    </a:prstGeom>
                    <a:noFill/>
                    <a:ln>
                      <a:noFill/>
                    </a:ln>
                  </pic:spPr>
                </pic:pic>
              </a:graphicData>
            </a:graphic>
          </wp:inline>
        </w:drawing>
      </w:r>
    </w:p>
    <w:p w14:paraId="495D69FE" w14:textId="5E44B50A" w:rsidR="00175541" w:rsidRPr="008E041A" w:rsidRDefault="00175541" w:rsidP="00175541">
      <w:pPr>
        <w:spacing w:before="100" w:beforeAutospacing="1" w:after="100" w:afterAutospacing="1"/>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D5954EC" wp14:editId="2F1561E7">
            <wp:extent cx="6057181" cy="2463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429" cy="2464308"/>
                    </a:xfrm>
                    <a:prstGeom prst="rect">
                      <a:avLst/>
                    </a:prstGeom>
                    <a:noFill/>
                    <a:ln>
                      <a:noFill/>
                    </a:ln>
                  </pic:spPr>
                </pic:pic>
              </a:graphicData>
            </a:graphic>
          </wp:inline>
        </w:drawing>
      </w:r>
    </w:p>
    <w:p w14:paraId="59C98172" w14:textId="77777777" w:rsidR="00D747CF" w:rsidRDefault="00D747CF" w:rsidP="00D70BE9">
      <w:pPr>
        <w:spacing w:before="100" w:beforeAutospacing="1" w:after="100" w:afterAutospacing="1"/>
        <w:rPr>
          <w:rFonts w:ascii="Calibri" w:eastAsia="Times New Roman" w:hAnsi="Calibri" w:cs="Times New Roman"/>
          <w:color w:val="000000"/>
          <w:sz w:val="28"/>
          <w:szCs w:val="28"/>
        </w:rPr>
      </w:pPr>
    </w:p>
    <w:p w14:paraId="76ECACCC" w14:textId="77777777" w:rsidR="008E041A" w:rsidRPr="008E041A" w:rsidRDefault="008E041A" w:rsidP="008E041A">
      <w:pPr>
        <w:numPr>
          <w:ilvl w:val="0"/>
          <w:numId w:val="1"/>
        </w:numPr>
        <w:spacing w:before="100" w:beforeAutospacing="1" w:after="100" w:afterAutospacing="1"/>
        <w:rPr>
          <w:rFonts w:ascii="Calibri" w:eastAsia="Times New Roman" w:hAnsi="Calibri" w:cs="Times New Roman"/>
          <w:color w:val="000000"/>
          <w:sz w:val="28"/>
          <w:szCs w:val="28"/>
        </w:rPr>
      </w:pPr>
      <w:r w:rsidRPr="008E041A">
        <w:rPr>
          <w:rFonts w:ascii="Calibri" w:eastAsia="Times New Roman" w:hAnsi="Calibri" w:cs="Times New Roman"/>
          <w:color w:val="000000"/>
          <w:sz w:val="28"/>
          <w:szCs w:val="28"/>
        </w:rPr>
        <w:t>School Reports</w:t>
      </w:r>
    </w:p>
    <w:p w14:paraId="70ADF44F" w14:textId="77777777" w:rsidR="008E041A" w:rsidRPr="009C11B2" w:rsidRDefault="008E041A" w:rsidP="008E041A">
      <w:pPr>
        <w:numPr>
          <w:ilvl w:val="0"/>
          <w:numId w:val="2"/>
        </w:numPr>
        <w:spacing w:beforeAutospacing="1" w:afterAutospacing="1"/>
        <w:rPr>
          <w:rFonts w:ascii="Calibri" w:eastAsia="Times New Roman" w:hAnsi="Calibri" w:cs="Times New Roman"/>
          <w:color w:val="000000"/>
          <w:sz w:val="28"/>
          <w:szCs w:val="28"/>
        </w:rPr>
      </w:pPr>
      <w:r w:rsidRPr="008E041A">
        <w:rPr>
          <w:rFonts w:ascii="inherit" w:eastAsia="Times New Roman" w:hAnsi="inherit" w:cs="Times New Roman"/>
          <w:color w:val="000000"/>
          <w:sz w:val="28"/>
          <w:szCs w:val="28"/>
          <w:bdr w:val="none" w:sz="0" w:space="0" w:color="auto" w:frame="1"/>
        </w:rPr>
        <w:t>-Health</w:t>
      </w:r>
    </w:p>
    <w:p w14:paraId="043A46CE" w14:textId="4E524ED3" w:rsidR="006F6DE0" w:rsidRDefault="00BF4A75" w:rsidP="00BF4A75">
      <w:pPr>
        <w:spacing w:beforeAutospacing="1" w:afterAutospacing="1"/>
        <w:ind w:left="360" w:firstLine="360"/>
        <w:rPr>
          <w:rFonts w:ascii="inherit" w:eastAsia="Times New Roman" w:hAnsi="inherit" w:cs="Times New Roman"/>
          <w:color w:val="000000"/>
          <w:sz w:val="28"/>
          <w:szCs w:val="28"/>
          <w:bdr w:val="none" w:sz="0" w:space="0" w:color="auto" w:frame="1"/>
        </w:rPr>
      </w:pPr>
      <w:r>
        <w:rPr>
          <w:rFonts w:ascii="inherit" w:eastAsia="Times New Roman" w:hAnsi="inherit" w:cs="Times New Roman"/>
          <w:color w:val="000000"/>
          <w:sz w:val="28"/>
          <w:szCs w:val="28"/>
          <w:bdr w:val="none" w:sz="0" w:space="0" w:color="auto" w:frame="1"/>
        </w:rPr>
        <w:t>-Weekly Report</w:t>
      </w:r>
    </w:p>
    <w:p w14:paraId="055B14B7" w14:textId="72535928" w:rsidR="00D265BE" w:rsidRDefault="00D265BE" w:rsidP="00BF4A75">
      <w:pPr>
        <w:spacing w:beforeAutospacing="1" w:afterAutospacing="1"/>
        <w:ind w:left="360" w:firstLine="360"/>
        <w:rPr>
          <w:rFonts w:ascii="inherit" w:eastAsia="Times New Roman" w:hAnsi="inherit" w:cs="Times New Roman"/>
          <w:color w:val="000000"/>
          <w:sz w:val="28"/>
          <w:szCs w:val="28"/>
          <w:bdr w:val="none" w:sz="0" w:space="0" w:color="auto" w:frame="1"/>
        </w:rPr>
      </w:pPr>
      <w:r>
        <w:rPr>
          <w:rFonts w:ascii="inherit" w:eastAsia="Times New Roman" w:hAnsi="inherit" w:cs="Times New Roman"/>
          <w:noProof/>
          <w:color w:val="000000"/>
          <w:sz w:val="28"/>
          <w:szCs w:val="28"/>
          <w:bdr w:val="none" w:sz="0" w:space="0" w:color="auto" w:frame="1"/>
        </w:rPr>
        <w:drawing>
          <wp:inline distT="0" distB="0" distL="0" distR="0" wp14:anchorId="5BF9A319" wp14:editId="17C84E7E">
            <wp:extent cx="7296971" cy="1917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9087" cy="1918256"/>
                    </a:xfrm>
                    <a:prstGeom prst="rect">
                      <a:avLst/>
                    </a:prstGeom>
                    <a:noFill/>
                    <a:ln>
                      <a:noFill/>
                    </a:ln>
                  </pic:spPr>
                </pic:pic>
              </a:graphicData>
            </a:graphic>
          </wp:inline>
        </w:drawing>
      </w:r>
    </w:p>
    <w:p w14:paraId="73E1998E" w14:textId="77777777" w:rsidR="00D265BE" w:rsidRDefault="00D265BE" w:rsidP="00D265BE">
      <w:pPr>
        <w:spacing w:beforeAutospacing="1" w:afterAutospacing="1"/>
        <w:rPr>
          <w:rFonts w:ascii="inherit" w:eastAsia="Times New Roman" w:hAnsi="inherit" w:cs="Times New Roman"/>
          <w:color w:val="000000"/>
          <w:sz w:val="28"/>
          <w:szCs w:val="28"/>
          <w:bdr w:val="none" w:sz="0" w:space="0" w:color="auto" w:frame="1"/>
        </w:rPr>
      </w:pPr>
    </w:p>
    <w:p w14:paraId="4B583AFD" w14:textId="2308FF1F" w:rsidR="00DB57E6" w:rsidRDefault="00DB57E6" w:rsidP="00DB57E6">
      <w:pPr>
        <w:spacing w:beforeAutospacing="1" w:afterAutospacing="1"/>
        <w:ind w:left="720"/>
        <w:rPr>
          <w:rFonts w:ascii="inherit" w:eastAsia="Times New Roman" w:hAnsi="inherit" w:cs="Times New Roman"/>
          <w:color w:val="000000"/>
          <w:sz w:val="28"/>
          <w:szCs w:val="28"/>
          <w:bdr w:val="none" w:sz="0" w:space="0" w:color="auto" w:frame="1"/>
        </w:rPr>
      </w:pPr>
      <w:r>
        <w:rPr>
          <w:rFonts w:ascii="inherit" w:eastAsia="Times New Roman" w:hAnsi="inherit" w:cs="Times New Roman"/>
          <w:color w:val="000000"/>
          <w:sz w:val="28"/>
          <w:szCs w:val="28"/>
          <w:bdr w:val="none" w:sz="0" w:space="0" w:color="auto" w:frame="1"/>
        </w:rPr>
        <w:t>-Mitigation Guidelines (Updated?)</w:t>
      </w:r>
    </w:p>
    <w:p w14:paraId="68C7828B" w14:textId="77777777" w:rsidR="00D265BE" w:rsidRPr="00D265BE" w:rsidRDefault="00D265BE" w:rsidP="00D265BE">
      <w:pPr>
        <w:spacing w:beforeAutospacing="1" w:afterAutospacing="1"/>
        <w:ind w:left="360"/>
        <w:rPr>
          <w:rFonts w:ascii="Calibri" w:eastAsia="Times New Roman" w:hAnsi="Calibri" w:cs="Times New Roman"/>
          <w:color w:val="000000"/>
          <w:sz w:val="28"/>
          <w:szCs w:val="28"/>
        </w:rPr>
      </w:pPr>
    </w:p>
    <w:p w14:paraId="48E80C9A" w14:textId="77777777" w:rsidR="00D265BE" w:rsidRPr="00D265BE" w:rsidRDefault="00D265BE" w:rsidP="00D265BE">
      <w:pPr>
        <w:spacing w:beforeAutospacing="1" w:afterAutospacing="1"/>
        <w:ind w:left="360"/>
        <w:rPr>
          <w:rFonts w:ascii="Calibri" w:eastAsia="Times New Roman" w:hAnsi="Calibri" w:cs="Times New Roman"/>
          <w:color w:val="000000"/>
          <w:sz w:val="28"/>
          <w:szCs w:val="28"/>
        </w:rPr>
      </w:pPr>
    </w:p>
    <w:p w14:paraId="5C82719C" w14:textId="77777777" w:rsidR="008E041A" w:rsidRPr="00B32619" w:rsidRDefault="008E041A" w:rsidP="008E041A">
      <w:pPr>
        <w:numPr>
          <w:ilvl w:val="0"/>
          <w:numId w:val="2"/>
        </w:numPr>
        <w:spacing w:beforeAutospacing="1" w:afterAutospacing="1"/>
        <w:rPr>
          <w:rFonts w:ascii="Calibri" w:eastAsia="Times New Roman" w:hAnsi="Calibri" w:cs="Times New Roman"/>
          <w:color w:val="000000"/>
          <w:sz w:val="28"/>
          <w:szCs w:val="28"/>
        </w:rPr>
      </w:pPr>
      <w:r w:rsidRPr="008E041A">
        <w:rPr>
          <w:rFonts w:ascii="inherit" w:eastAsia="Times New Roman" w:hAnsi="inherit" w:cs="Times New Roman"/>
          <w:color w:val="000000"/>
          <w:sz w:val="28"/>
          <w:szCs w:val="28"/>
          <w:bdr w:val="none" w:sz="0" w:space="0" w:color="auto" w:frame="1"/>
        </w:rPr>
        <w:t>-Academics (School Base/ Virtual)</w:t>
      </w:r>
    </w:p>
    <w:p w14:paraId="55DF6C1E" w14:textId="0C2D9914" w:rsidR="00B32619" w:rsidRPr="00D265BE" w:rsidRDefault="00BF4A75" w:rsidP="00D265BE">
      <w:pPr>
        <w:spacing w:beforeAutospacing="1" w:afterAutospacing="1"/>
        <w:ind w:left="720"/>
        <w:rPr>
          <w:rFonts w:ascii="Calibri" w:eastAsia="Times New Roman" w:hAnsi="Calibri" w:cs="Times New Roman"/>
          <w:b/>
          <w:color w:val="000000"/>
          <w:sz w:val="32"/>
          <w:szCs w:val="32"/>
        </w:rPr>
      </w:pPr>
      <w:r w:rsidRPr="00D265BE">
        <w:rPr>
          <w:rFonts w:ascii="Calibri" w:eastAsia="Times New Roman" w:hAnsi="Calibri" w:cs="Times New Roman"/>
          <w:b/>
          <w:color w:val="000000"/>
          <w:sz w:val="32"/>
          <w:szCs w:val="32"/>
        </w:rPr>
        <w:t>Learning Model Proposal</w:t>
      </w:r>
      <w:bookmarkStart w:id="0" w:name="_GoBack"/>
      <w:bookmarkEnd w:id="0"/>
    </w:p>
    <w:p w14:paraId="18442CAD" w14:textId="77777777" w:rsidR="008E041A" w:rsidRPr="00450793" w:rsidRDefault="005B6297" w:rsidP="008E041A">
      <w:pPr>
        <w:numPr>
          <w:ilvl w:val="0"/>
          <w:numId w:val="2"/>
        </w:numPr>
        <w:spacing w:beforeAutospacing="1" w:afterAutospacing="1"/>
        <w:rPr>
          <w:rFonts w:ascii="Calibri" w:eastAsia="Times New Roman" w:hAnsi="Calibri" w:cs="Times New Roman"/>
          <w:color w:val="000000"/>
          <w:sz w:val="28"/>
          <w:szCs w:val="28"/>
        </w:rPr>
      </w:pPr>
      <w:r>
        <w:rPr>
          <w:rFonts w:ascii="inherit" w:eastAsia="Times New Roman" w:hAnsi="inherit" w:cs="Times New Roman"/>
          <w:color w:val="000000"/>
          <w:sz w:val="28"/>
          <w:szCs w:val="28"/>
          <w:bdr w:val="none" w:sz="0" w:space="0" w:color="auto" w:frame="1"/>
        </w:rPr>
        <w:t>-</w:t>
      </w:r>
      <w:r w:rsidR="008E041A" w:rsidRPr="008E041A">
        <w:rPr>
          <w:rFonts w:ascii="inherit" w:eastAsia="Times New Roman" w:hAnsi="inherit" w:cs="Times New Roman"/>
          <w:color w:val="000000"/>
          <w:sz w:val="28"/>
          <w:szCs w:val="28"/>
          <w:bdr w:val="none" w:sz="0" w:space="0" w:color="auto" w:frame="1"/>
        </w:rPr>
        <w:t>Successes /Opportunities </w:t>
      </w:r>
    </w:p>
    <w:p w14:paraId="0A72AADD" w14:textId="77777777" w:rsidR="008E041A" w:rsidRDefault="008E041A" w:rsidP="008E041A">
      <w:pPr>
        <w:numPr>
          <w:ilvl w:val="0"/>
          <w:numId w:val="3"/>
        </w:numPr>
        <w:spacing w:before="100" w:beforeAutospacing="1" w:after="100" w:afterAutospacing="1"/>
        <w:rPr>
          <w:rFonts w:ascii="Calibri" w:eastAsia="Times New Roman" w:hAnsi="Calibri" w:cs="Times New Roman"/>
          <w:color w:val="000000"/>
          <w:sz w:val="28"/>
          <w:szCs w:val="28"/>
        </w:rPr>
      </w:pPr>
      <w:r w:rsidRPr="008E041A">
        <w:rPr>
          <w:rFonts w:ascii="Calibri" w:eastAsia="Times New Roman" w:hAnsi="Calibri" w:cs="Times New Roman"/>
          <w:color w:val="000000"/>
          <w:sz w:val="28"/>
          <w:szCs w:val="28"/>
        </w:rPr>
        <w:t>Next Steps</w:t>
      </w:r>
    </w:p>
    <w:p w14:paraId="6C1194BC" w14:textId="77777777" w:rsidR="008E041A" w:rsidRDefault="008E041A" w:rsidP="008E041A">
      <w:pPr>
        <w:numPr>
          <w:ilvl w:val="0"/>
          <w:numId w:val="3"/>
        </w:numPr>
        <w:spacing w:before="100" w:beforeAutospacing="1" w:after="100" w:afterAutospacing="1"/>
        <w:rPr>
          <w:rFonts w:ascii="Calibri" w:eastAsia="Times New Roman" w:hAnsi="Calibri" w:cs="Times New Roman"/>
          <w:color w:val="000000"/>
          <w:sz w:val="28"/>
          <w:szCs w:val="28"/>
        </w:rPr>
      </w:pPr>
      <w:r w:rsidRPr="008E041A">
        <w:rPr>
          <w:rFonts w:ascii="Calibri" w:eastAsia="Times New Roman" w:hAnsi="Calibri" w:cs="Times New Roman"/>
          <w:color w:val="000000"/>
          <w:sz w:val="28"/>
          <w:szCs w:val="28"/>
        </w:rPr>
        <w:t>Possible Board Recommendations</w:t>
      </w:r>
    </w:p>
    <w:p w14:paraId="753D752C" w14:textId="09383E53" w:rsidR="00322325" w:rsidRPr="00D265BE" w:rsidRDefault="00EF5D7A" w:rsidP="00D265BE">
      <w:pPr>
        <w:spacing w:before="100" w:beforeAutospacing="1" w:after="100" w:afterAutospacing="1"/>
        <w:ind w:firstLine="720"/>
        <w:jc w:val="both"/>
        <w:rPr>
          <w:rFonts w:ascii="Calibri" w:eastAsia="Times New Roman" w:hAnsi="Calibri" w:cs="Times New Roman"/>
          <w:b/>
          <w:i/>
          <w:color w:val="000000"/>
          <w:sz w:val="32"/>
          <w:szCs w:val="32"/>
        </w:rPr>
      </w:pPr>
      <w:r w:rsidRPr="00D265BE">
        <w:rPr>
          <w:rFonts w:ascii="Calibri" w:eastAsia="Times New Roman" w:hAnsi="Calibri" w:cs="Times New Roman"/>
          <w:b/>
          <w:i/>
          <w:color w:val="000000"/>
          <w:sz w:val="32"/>
          <w:szCs w:val="32"/>
        </w:rPr>
        <w:t>Motion</w:t>
      </w:r>
      <w:r w:rsidR="00941B00" w:rsidRPr="00D265BE">
        <w:rPr>
          <w:rFonts w:ascii="Calibri" w:eastAsia="Times New Roman" w:hAnsi="Calibri" w:cs="Times New Roman"/>
          <w:b/>
          <w:i/>
          <w:color w:val="000000"/>
          <w:sz w:val="32"/>
          <w:szCs w:val="32"/>
        </w:rPr>
        <w:t xml:space="preserve"> to start back </w:t>
      </w:r>
      <w:r w:rsidR="00BF4A75" w:rsidRPr="00D265BE">
        <w:rPr>
          <w:rFonts w:ascii="Calibri" w:eastAsia="Times New Roman" w:hAnsi="Calibri" w:cs="Times New Roman"/>
          <w:b/>
          <w:i/>
          <w:color w:val="000000"/>
          <w:sz w:val="32"/>
          <w:szCs w:val="32"/>
        </w:rPr>
        <w:t xml:space="preserve">the </w:t>
      </w:r>
      <w:r w:rsidR="00941B00" w:rsidRPr="00D265BE">
        <w:rPr>
          <w:rFonts w:ascii="Calibri" w:eastAsia="Times New Roman" w:hAnsi="Calibri" w:cs="Times New Roman"/>
          <w:b/>
          <w:i/>
          <w:color w:val="000000"/>
          <w:sz w:val="32"/>
          <w:szCs w:val="32"/>
        </w:rPr>
        <w:t xml:space="preserve">hybrid model at the beginning </w:t>
      </w:r>
      <w:r w:rsidRPr="00D265BE">
        <w:rPr>
          <w:rFonts w:ascii="Calibri" w:eastAsia="Times New Roman" w:hAnsi="Calibri" w:cs="Times New Roman"/>
          <w:b/>
          <w:i/>
          <w:color w:val="000000"/>
          <w:sz w:val="32"/>
          <w:szCs w:val="32"/>
        </w:rPr>
        <w:t>of Quarter 4, March 1X, 2021 provided that the community spread</w:t>
      </w:r>
      <w:r w:rsidR="00BF4A75" w:rsidRPr="00D265BE">
        <w:rPr>
          <w:rFonts w:ascii="Calibri" w:eastAsia="Times New Roman" w:hAnsi="Calibri" w:cs="Times New Roman"/>
          <w:b/>
          <w:i/>
          <w:color w:val="000000"/>
          <w:sz w:val="32"/>
          <w:szCs w:val="32"/>
        </w:rPr>
        <w:t xml:space="preserve"> numbers are below 100/</w:t>
      </w:r>
      <w:proofErr w:type="gramStart"/>
      <w:r w:rsidR="00BF4A75" w:rsidRPr="00D265BE">
        <w:rPr>
          <w:rFonts w:ascii="Calibri" w:eastAsia="Times New Roman" w:hAnsi="Calibri" w:cs="Times New Roman"/>
          <w:b/>
          <w:i/>
          <w:color w:val="000000"/>
          <w:sz w:val="32"/>
          <w:szCs w:val="32"/>
        </w:rPr>
        <w:t>100,000 ,</w:t>
      </w:r>
      <w:proofErr w:type="gramEnd"/>
      <w:r w:rsidRPr="00D265BE">
        <w:rPr>
          <w:rFonts w:ascii="Calibri" w:eastAsia="Times New Roman" w:hAnsi="Calibri" w:cs="Times New Roman"/>
          <w:b/>
          <w:i/>
          <w:color w:val="000000"/>
          <w:sz w:val="32"/>
          <w:szCs w:val="32"/>
        </w:rPr>
        <w:t xml:space="preserve"> &lt;50/100,000 to return to F2F. The virtual </w:t>
      </w:r>
      <w:r w:rsidR="00BF4A75" w:rsidRPr="00D265BE">
        <w:rPr>
          <w:rFonts w:ascii="Calibri" w:eastAsia="Times New Roman" w:hAnsi="Calibri" w:cs="Times New Roman"/>
          <w:b/>
          <w:i/>
          <w:color w:val="000000"/>
          <w:sz w:val="32"/>
          <w:szCs w:val="32"/>
        </w:rPr>
        <w:t xml:space="preserve">learning </w:t>
      </w:r>
      <w:r w:rsidRPr="00D265BE">
        <w:rPr>
          <w:rFonts w:ascii="Calibri" w:eastAsia="Times New Roman" w:hAnsi="Calibri" w:cs="Times New Roman"/>
          <w:b/>
          <w:i/>
          <w:color w:val="000000"/>
          <w:sz w:val="32"/>
          <w:szCs w:val="32"/>
        </w:rPr>
        <w:t xml:space="preserve">option will remain </w:t>
      </w:r>
      <w:r w:rsidR="00BF4A75" w:rsidRPr="00D265BE">
        <w:rPr>
          <w:rFonts w:ascii="Calibri" w:eastAsia="Times New Roman" w:hAnsi="Calibri" w:cs="Times New Roman"/>
          <w:b/>
          <w:i/>
          <w:color w:val="000000"/>
          <w:sz w:val="32"/>
          <w:szCs w:val="32"/>
        </w:rPr>
        <w:t>for</w:t>
      </w:r>
      <w:r w:rsidRPr="00D265BE">
        <w:rPr>
          <w:rFonts w:ascii="Calibri" w:eastAsia="Times New Roman" w:hAnsi="Calibri" w:cs="Times New Roman"/>
          <w:b/>
          <w:i/>
          <w:color w:val="000000"/>
          <w:sz w:val="32"/>
          <w:szCs w:val="32"/>
        </w:rPr>
        <w:t xml:space="preserve"> the remainder of the 20/21SY.</w:t>
      </w:r>
    </w:p>
    <w:p w14:paraId="344E1E2A" w14:textId="77777777" w:rsidR="008F7A0D" w:rsidRDefault="008F7A0D" w:rsidP="008F7A0D">
      <w:pPr>
        <w:spacing w:before="100" w:beforeAutospacing="1" w:after="100" w:afterAutospacing="1"/>
        <w:ind w:left="360"/>
        <w:rPr>
          <w:rFonts w:ascii="Calibri" w:eastAsia="Times New Roman" w:hAnsi="Calibri" w:cs="Times New Roman"/>
          <w:color w:val="000000"/>
          <w:sz w:val="28"/>
          <w:szCs w:val="28"/>
        </w:rPr>
      </w:pPr>
    </w:p>
    <w:p w14:paraId="7ED74956" w14:textId="77777777" w:rsidR="00322325" w:rsidRPr="008F7A0D" w:rsidRDefault="00322325" w:rsidP="008F7A0D">
      <w:pPr>
        <w:spacing w:before="100" w:beforeAutospacing="1" w:after="100" w:afterAutospacing="1"/>
        <w:ind w:left="360"/>
        <w:rPr>
          <w:rFonts w:ascii="Calibri" w:eastAsia="Times New Roman" w:hAnsi="Calibri" w:cs="Times New Roman"/>
          <w:color w:val="000000"/>
          <w:sz w:val="28"/>
          <w:szCs w:val="28"/>
        </w:rPr>
      </w:pPr>
    </w:p>
    <w:p w14:paraId="7983CFD4" w14:textId="77777777" w:rsidR="008E041A" w:rsidRDefault="008E041A"/>
    <w:p w14:paraId="50C8E8A2" w14:textId="77777777" w:rsidR="008E041A" w:rsidRDefault="008E041A"/>
    <w:p w14:paraId="469168FD" w14:textId="77777777" w:rsidR="008E041A" w:rsidRDefault="008E041A"/>
    <w:p w14:paraId="53759F74" w14:textId="77777777" w:rsidR="008E041A" w:rsidRDefault="008E041A"/>
    <w:p w14:paraId="62731468" w14:textId="77777777" w:rsidR="008E041A" w:rsidRDefault="008E041A"/>
    <w:p w14:paraId="73E2CFDE" w14:textId="77777777" w:rsidR="008E041A" w:rsidRDefault="008E041A"/>
    <w:p w14:paraId="5F4D5BAD" w14:textId="77777777" w:rsidR="008E041A" w:rsidRDefault="008E041A"/>
    <w:sectPr w:rsidR="008E041A" w:rsidSect="008F5226">
      <w:headerReference w:type="even" r:id="rId13"/>
      <w:headerReference w:type="default" r:id="rId14"/>
      <w:headerReference w:type="first" r:id="rId15"/>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9A7A3" w14:textId="77777777" w:rsidR="00EF5D7A" w:rsidRDefault="00EF5D7A" w:rsidP="006F6DE0">
      <w:r>
        <w:separator/>
      </w:r>
    </w:p>
  </w:endnote>
  <w:endnote w:type="continuationSeparator" w:id="0">
    <w:p w14:paraId="09FE3D79" w14:textId="77777777" w:rsidR="00EF5D7A" w:rsidRDefault="00EF5D7A" w:rsidP="006F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650E2" w14:textId="77777777" w:rsidR="00EF5D7A" w:rsidRDefault="00EF5D7A" w:rsidP="006F6DE0">
      <w:r>
        <w:separator/>
      </w:r>
    </w:p>
  </w:footnote>
  <w:footnote w:type="continuationSeparator" w:id="0">
    <w:p w14:paraId="4235B1DA" w14:textId="77777777" w:rsidR="00EF5D7A" w:rsidRDefault="00EF5D7A" w:rsidP="006F6D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87" w:rightFromText="187" w:bottomFromText="200" w:vertAnchor="text" w:tblpY="1"/>
      <w:tblW w:w="4937" w:type="pct"/>
      <w:tblLook w:val="04A0" w:firstRow="1" w:lastRow="0" w:firstColumn="1" w:lastColumn="0" w:noHBand="0" w:noVBand="1"/>
    </w:tblPr>
    <w:tblGrid>
      <w:gridCol w:w="6023"/>
      <w:gridCol w:w="1252"/>
      <w:gridCol w:w="5735"/>
    </w:tblGrid>
    <w:tr w:rsidR="00EF5D7A" w:rsidRPr="008E0D90" w14:paraId="2242597E" w14:textId="77777777" w:rsidTr="009A3A28">
      <w:trPr>
        <w:trHeight w:val="151"/>
      </w:trPr>
      <w:tc>
        <w:tcPr>
          <w:tcW w:w="2389" w:type="pct"/>
          <w:tcBorders>
            <w:top w:val="nil"/>
            <w:left w:val="nil"/>
            <w:bottom w:val="single" w:sz="4" w:space="0" w:color="4F81BD" w:themeColor="accent1"/>
            <w:right w:val="nil"/>
          </w:tcBorders>
        </w:tcPr>
        <w:p w14:paraId="6029A8D6" w14:textId="674CB446" w:rsidR="00EF5D7A" w:rsidRPr="008E0D90" w:rsidRDefault="00EF5D7A">
          <w:pPr>
            <w:pStyle w:val="Header"/>
            <w:spacing w:line="276" w:lineRule="auto"/>
            <w:rPr>
              <w:rFonts w:ascii="Cambria" w:eastAsiaTheme="majorEastAsia" w:hAnsi="Cambria" w:cstheme="majorBidi"/>
              <w:b/>
              <w:bCs/>
              <w:color w:val="4F81BD" w:themeColor="accent1"/>
            </w:rPr>
          </w:pPr>
          <w:r>
            <w:rPr>
              <w:rFonts w:ascii="Cambria" w:eastAsiaTheme="majorEastAsia" w:hAnsi="Cambria" w:cstheme="majorBidi"/>
              <w:b/>
              <w:bCs/>
              <w:noProof/>
              <w:color w:val="4F81BD" w:themeColor="accent1"/>
            </w:rPr>
            <w:pict w14:anchorId="04ACD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00pt;height:510pt;z-index:-251654144;mso-wrap-edited:f;mso-position-horizontal:center;mso-position-horizontal-relative:margin;mso-position-vertical:center;mso-position-vertical-relative:margin" wrapcoords="-27 0 -27 21536 21600 21536 21600 0 -27 0">
                <v:imagedata r:id="rId1" o:title="201243-cbb25f28-347a-48ec-b1c4-328024b94c2d" gain="19661f" blacklevel="22938f"/>
                <w10:wrap anchorx="margin" anchory="margin"/>
              </v:shape>
            </w:pict>
          </w:r>
        </w:p>
      </w:tc>
      <w:tc>
        <w:tcPr>
          <w:tcW w:w="333" w:type="pct"/>
          <w:vMerge w:val="restart"/>
          <w:noWrap/>
          <w:vAlign w:val="center"/>
          <w:hideMark/>
        </w:tcPr>
        <w:p w14:paraId="393EF694" w14:textId="77777777" w:rsidR="00EF5D7A" w:rsidRPr="008E0D90" w:rsidRDefault="00EF5D7A" w:rsidP="009A3A28">
          <w:pPr>
            <w:pStyle w:val="NoSpacing"/>
            <w:rPr>
              <w:rFonts w:ascii="Cambria" w:hAnsi="Cambria"/>
              <w:color w:val="4F81BD" w:themeColor="accent1"/>
              <w:szCs w:val="20"/>
            </w:rPr>
          </w:pPr>
          <w:sdt>
            <w:sdtPr>
              <w:rPr>
                <w:rFonts w:ascii="Cambria" w:hAnsi="Cambria"/>
                <w:color w:val="4F81BD" w:themeColor="accent1"/>
              </w:rPr>
              <w:id w:val="95367809"/>
              <w:placeholder>
                <w:docPart w:val="3BC056389B8F4A4298E60CEA12FAD896"/>
              </w:placeholder>
              <w:temporary/>
              <w:showingPlcHdr/>
            </w:sdtPr>
            <w:sdtContent>
              <w:r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3F8667A1" w14:textId="77777777" w:rsidR="00EF5D7A" w:rsidRPr="008E0D90" w:rsidRDefault="00EF5D7A">
          <w:pPr>
            <w:pStyle w:val="Header"/>
            <w:spacing w:line="276" w:lineRule="auto"/>
            <w:rPr>
              <w:rFonts w:ascii="Cambria" w:eastAsiaTheme="majorEastAsia" w:hAnsi="Cambria" w:cstheme="majorBidi"/>
              <w:b/>
              <w:bCs/>
              <w:color w:val="4F81BD" w:themeColor="accent1"/>
            </w:rPr>
          </w:pPr>
        </w:p>
      </w:tc>
    </w:tr>
    <w:tr w:rsidR="00EF5D7A" w:rsidRPr="008E0D90" w14:paraId="6C88E81F" w14:textId="77777777" w:rsidTr="009A3A28">
      <w:trPr>
        <w:trHeight w:val="150"/>
      </w:trPr>
      <w:tc>
        <w:tcPr>
          <w:tcW w:w="2389" w:type="pct"/>
          <w:tcBorders>
            <w:top w:val="single" w:sz="4" w:space="0" w:color="4F81BD" w:themeColor="accent1"/>
            <w:left w:val="nil"/>
            <w:bottom w:val="nil"/>
            <w:right w:val="nil"/>
          </w:tcBorders>
        </w:tcPr>
        <w:p w14:paraId="666FED9E" w14:textId="77777777" w:rsidR="00EF5D7A" w:rsidRPr="008E0D90" w:rsidRDefault="00EF5D7A">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6EFBC51A" w14:textId="77777777" w:rsidR="00EF5D7A" w:rsidRPr="008E0D90" w:rsidRDefault="00EF5D7A">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4BC55634" w14:textId="77777777" w:rsidR="00EF5D7A" w:rsidRPr="008E0D90" w:rsidRDefault="00EF5D7A">
          <w:pPr>
            <w:pStyle w:val="Header"/>
            <w:spacing w:line="276" w:lineRule="auto"/>
            <w:rPr>
              <w:rFonts w:ascii="Cambria" w:eastAsiaTheme="majorEastAsia" w:hAnsi="Cambria" w:cstheme="majorBidi"/>
              <w:b/>
              <w:bCs/>
              <w:color w:val="4F81BD" w:themeColor="accent1"/>
            </w:rPr>
          </w:pPr>
        </w:p>
      </w:tc>
    </w:tr>
  </w:tbl>
  <w:p w14:paraId="17733B8D" w14:textId="72A28733" w:rsidR="00EF5D7A" w:rsidRDefault="00EF5D7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87" w:rightFromText="187" w:bottomFromText="200" w:vertAnchor="text" w:tblpY="1"/>
      <w:tblW w:w="4937" w:type="pct"/>
      <w:tblLook w:val="04A0" w:firstRow="1" w:lastRow="0" w:firstColumn="1" w:lastColumn="0" w:noHBand="0" w:noVBand="1"/>
    </w:tblPr>
    <w:tblGrid>
      <w:gridCol w:w="4836"/>
      <w:gridCol w:w="3627"/>
      <w:gridCol w:w="4547"/>
    </w:tblGrid>
    <w:tr w:rsidR="00EF5D7A" w:rsidRPr="008E0D90" w14:paraId="0C0E1C0A" w14:textId="77777777" w:rsidTr="009A3A28">
      <w:trPr>
        <w:trHeight w:val="151"/>
      </w:trPr>
      <w:tc>
        <w:tcPr>
          <w:tcW w:w="2389" w:type="pct"/>
          <w:tcBorders>
            <w:top w:val="nil"/>
            <w:left w:val="nil"/>
            <w:bottom w:val="single" w:sz="4" w:space="0" w:color="4F81BD" w:themeColor="accent1"/>
            <w:right w:val="nil"/>
          </w:tcBorders>
        </w:tcPr>
        <w:p w14:paraId="3FB3AD74" w14:textId="7A2169B9" w:rsidR="00EF5D7A" w:rsidRPr="008E0D90" w:rsidRDefault="00EF5D7A">
          <w:pPr>
            <w:pStyle w:val="Header"/>
            <w:spacing w:line="276" w:lineRule="auto"/>
            <w:rPr>
              <w:rFonts w:ascii="Cambria" w:eastAsiaTheme="majorEastAsia" w:hAnsi="Cambria" w:cstheme="majorBidi"/>
              <w:b/>
              <w:bCs/>
              <w:color w:val="4F81BD" w:themeColor="accent1"/>
            </w:rPr>
          </w:pPr>
          <w:r>
            <w:rPr>
              <w:rFonts w:ascii="Cambria" w:eastAsiaTheme="majorEastAsia" w:hAnsi="Cambria" w:cstheme="majorBidi"/>
              <w:b/>
              <w:bCs/>
              <w:noProof/>
              <w:color w:val="4F81BD" w:themeColor="accent1"/>
            </w:rPr>
            <w:pict w14:anchorId="6EE1C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9pt;margin-top:98.95pt;width:657pt;height:387pt;z-index:-251655168;mso-wrap-edited:f;mso-position-horizontal-relative:margin;mso-position-vertical-relative:margin" wrapcoords="-27 0 -27 21536 21600 21536 21600 0 -27 0">
                <v:imagedata r:id="rId1" o:title="201243-cbb25f28-347a-48ec-b1c4-328024b94c2d" gain="19661f" blacklevel="22938f"/>
                <w10:wrap anchorx="margin" anchory="margin"/>
              </v:shape>
            </w:pict>
          </w:r>
        </w:p>
      </w:tc>
      <w:tc>
        <w:tcPr>
          <w:tcW w:w="333" w:type="pct"/>
          <w:vMerge w:val="restart"/>
          <w:noWrap/>
          <w:vAlign w:val="center"/>
          <w:hideMark/>
        </w:tcPr>
        <w:p w14:paraId="3518CED7" w14:textId="7F8F6FC0" w:rsidR="00EF5D7A" w:rsidRDefault="00EF5D7A" w:rsidP="009A3A28">
          <w:pPr>
            <w:jc w:val="center"/>
          </w:pPr>
          <w:r>
            <w:rPr>
              <w:noProof/>
            </w:rPr>
            <w:drawing>
              <wp:inline distT="0" distB="0" distL="0" distR="0" wp14:anchorId="4E8F59BC" wp14:editId="6C7265EC">
                <wp:extent cx="800100" cy="5825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582573"/>
                        </a:xfrm>
                        <a:prstGeom prst="rect">
                          <a:avLst/>
                        </a:prstGeom>
                        <a:noFill/>
                        <a:ln>
                          <a:noFill/>
                        </a:ln>
                      </pic:spPr>
                    </pic:pic>
                  </a:graphicData>
                </a:graphic>
              </wp:inline>
            </w:drawing>
          </w:r>
        </w:p>
        <w:p w14:paraId="13C3DD15" w14:textId="77777777" w:rsidR="00EF5D7A" w:rsidRDefault="00EF5D7A" w:rsidP="009A3A28">
          <w:pPr>
            <w:jc w:val="center"/>
          </w:pPr>
          <w:r>
            <w:t>The Main Street Academy</w:t>
          </w:r>
        </w:p>
        <w:p w14:paraId="5C053356" w14:textId="77777777" w:rsidR="00EF5D7A" w:rsidRDefault="00EF5D7A" w:rsidP="009A3A28">
          <w:pPr>
            <w:jc w:val="center"/>
            <w:rPr>
              <w:rFonts w:ascii="Calibri" w:eastAsia="Times New Roman" w:hAnsi="Calibri" w:cs="Times New Roman"/>
              <w:color w:val="201F1E"/>
              <w:sz w:val="18"/>
              <w:szCs w:val="18"/>
              <w:shd w:val="clear" w:color="auto" w:fill="FFFFFF"/>
            </w:rPr>
          </w:pPr>
          <w:r w:rsidRPr="008E041A">
            <w:rPr>
              <w:rFonts w:ascii="Calibri" w:eastAsia="Times New Roman" w:hAnsi="Calibri" w:cs="Times New Roman"/>
              <w:color w:val="201F1E"/>
              <w:sz w:val="18"/>
              <w:szCs w:val="18"/>
              <w:shd w:val="clear" w:color="auto" w:fill="FFFFFF"/>
            </w:rPr>
            <w:t>2861 Lakeshore Drive │College Park, GA 30337</w:t>
          </w:r>
        </w:p>
        <w:p w14:paraId="76AADAE4" w14:textId="77777777" w:rsidR="00EF5D7A" w:rsidRDefault="00EF5D7A" w:rsidP="009A3A28">
          <w:pPr>
            <w:jc w:val="center"/>
            <w:rPr>
              <w:rFonts w:ascii="Calibri" w:eastAsia="Times New Roman" w:hAnsi="Calibri" w:cs="Times New Roman"/>
              <w:color w:val="201F1E"/>
              <w:sz w:val="18"/>
              <w:szCs w:val="18"/>
              <w:shd w:val="clear" w:color="auto" w:fill="FFFFFF"/>
            </w:rPr>
          </w:pPr>
        </w:p>
        <w:p w14:paraId="6B120C10" w14:textId="063021DB" w:rsidR="00EF5D7A" w:rsidRPr="008E0D90" w:rsidRDefault="00EF5D7A" w:rsidP="009A3A28">
          <w:pPr>
            <w:pStyle w:val="NoSpacing"/>
            <w:rPr>
              <w:rFonts w:ascii="Cambria" w:hAnsi="Cambria"/>
              <w:color w:val="4F81BD" w:themeColor="accent1"/>
              <w:szCs w:val="20"/>
            </w:rPr>
          </w:pPr>
        </w:p>
      </w:tc>
      <w:tc>
        <w:tcPr>
          <w:tcW w:w="2278" w:type="pct"/>
          <w:tcBorders>
            <w:top w:val="nil"/>
            <w:left w:val="nil"/>
            <w:bottom w:val="single" w:sz="4" w:space="0" w:color="4F81BD" w:themeColor="accent1"/>
            <w:right w:val="nil"/>
          </w:tcBorders>
        </w:tcPr>
        <w:p w14:paraId="2E65A23F" w14:textId="77777777" w:rsidR="00EF5D7A" w:rsidRPr="008E0D90" w:rsidRDefault="00EF5D7A">
          <w:pPr>
            <w:pStyle w:val="Header"/>
            <w:spacing w:line="276" w:lineRule="auto"/>
            <w:rPr>
              <w:rFonts w:ascii="Cambria" w:eastAsiaTheme="majorEastAsia" w:hAnsi="Cambria" w:cstheme="majorBidi"/>
              <w:b/>
              <w:bCs/>
              <w:color w:val="4F81BD" w:themeColor="accent1"/>
            </w:rPr>
          </w:pPr>
        </w:p>
      </w:tc>
    </w:tr>
    <w:tr w:rsidR="00EF5D7A" w:rsidRPr="008E0D90" w14:paraId="0C0589C0" w14:textId="77777777" w:rsidTr="009A3A28">
      <w:trPr>
        <w:trHeight w:val="150"/>
      </w:trPr>
      <w:tc>
        <w:tcPr>
          <w:tcW w:w="2389" w:type="pct"/>
          <w:tcBorders>
            <w:top w:val="single" w:sz="4" w:space="0" w:color="4F81BD" w:themeColor="accent1"/>
            <w:left w:val="nil"/>
            <w:bottom w:val="nil"/>
            <w:right w:val="nil"/>
          </w:tcBorders>
        </w:tcPr>
        <w:p w14:paraId="1456543F" w14:textId="77777777" w:rsidR="00EF5D7A" w:rsidRPr="008E0D90" w:rsidRDefault="00EF5D7A">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4EEAB998" w14:textId="77777777" w:rsidR="00EF5D7A" w:rsidRPr="008E0D90" w:rsidRDefault="00EF5D7A">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DDEEBB7" w14:textId="77777777" w:rsidR="00EF5D7A" w:rsidRPr="008E0D90" w:rsidRDefault="00EF5D7A">
          <w:pPr>
            <w:pStyle w:val="Header"/>
            <w:spacing w:line="276" w:lineRule="auto"/>
            <w:rPr>
              <w:rFonts w:ascii="Cambria" w:eastAsiaTheme="majorEastAsia" w:hAnsi="Cambria" w:cstheme="majorBidi"/>
              <w:b/>
              <w:bCs/>
              <w:color w:val="4F81BD" w:themeColor="accent1"/>
            </w:rPr>
          </w:pPr>
        </w:p>
      </w:tc>
    </w:tr>
  </w:tbl>
  <w:p w14:paraId="7E8FE913" w14:textId="4E4355EE" w:rsidR="00EF5D7A" w:rsidRDefault="00EF5D7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D86497" w14:textId="7713D8A0" w:rsidR="00EF5D7A" w:rsidRDefault="00EF5D7A">
    <w:pPr>
      <w:pStyle w:val="Header"/>
    </w:pPr>
    <w:r>
      <w:rPr>
        <w:noProof/>
      </w:rPr>
      <w:pict w14:anchorId="4F6A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600pt;height:510pt;z-index:-251653120;mso-wrap-edited:f;mso-position-horizontal:center;mso-position-horizontal-relative:margin;mso-position-vertical:center;mso-position-vertical-relative:margin" wrapcoords="-27 0 -27 21536 21600 21536 21600 0 -27 0">
          <v:imagedata r:id="rId1" o:title="201243-cbb25f28-347a-48ec-b1c4-328024b94c2d" gain="19661f" blacklevel="22938f"/>
          <w10:wrap anchorx="margin" anchory="margin"/>
        </v:shape>
      </w:pict>
    </w:r>
    <w:r>
      <w:rPr>
        <w:noProof/>
      </w:rPr>
      <w:pict w14:anchorId="56C62792">
        <v:shape id="_x0000_s2051" type="#_x0000_t75" style="position:absolute;margin-left:0;margin-top:0;width:645.45pt;height:431.95pt;z-index:251660288">
          <v:imagedata r:id="rId2" o:title="Suez-Canal-1"/>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91B"/>
    <w:multiLevelType w:val="hybridMultilevel"/>
    <w:tmpl w:val="D6283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9058F0"/>
    <w:multiLevelType w:val="multilevel"/>
    <w:tmpl w:val="820C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B44F4"/>
    <w:multiLevelType w:val="multilevel"/>
    <w:tmpl w:val="316076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0B1795"/>
    <w:multiLevelType w:val="multilevel"/>
    <w:tmpl w:val="BAB431BA"/>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63">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41A"/>
    <w:rsid w:val="000247A5"/>
    <w:rsid w:val="000D1661"/>
    <w:rsid w:val="00175541"/>
    <w:rsid w:val="00216B2F"/>
    <w:rsid w:val="00222F84"/>
    <w:rsid w:val="002703F0"/>
    <w:rsid w:val="002B255E"/>
    <w:rsid w:val="00322325"/>
    <w:rsid w:val="0038323A"/>
    <w:rsid w:val="003A0286"/>
    <w:rsid w:val="003F265A"/>
    <w:rsid w:val="00423596"/>
    <w:rsid w:val="00450793"/>
    <w:rsid w:val="004C315F"/>
    <w:rsid w:val="00551F01"/>
    <w:rsid w:val="005B6297"/>
    <w:rsid w:val="006F6DE0"/>
    <w:rsid w:val="00704C41"/>
    <w:rsid w:val="007719B8"/>
    <w:rsid w:val="0078381D"/>
    <w:rsid w:val="007A4A35"/>
    <w:rsid w:val="0085324D"/>
    <w:rsid w:val="008E041A"/>
    <w:rsid w:val="008F5226"/>
    <w:rsid w:val="008F7A0D"/>
    <w:rsid w:val="00937C06"/>
    <w:rsid w:val="00941B00"/>
    <w:rsid w:val="009A3A28"/>
    <w:rsid w:val="009C11B2"/>
    <w:rsid w:val="009C6A77"/>
    <w:rsid w:val="009C6FD4"/>
    <w:rsid w:val="009E0436"/>
    <w:rsid w:val="009F1F23"/>
    <w:rsid w:val="00A87152"/>
    <w:rsid w:val="00B13EE0"/>
    <w:rsid w:val="00B32619"/>
    <w:rsid w:val="00B33295"/>
    <w:rsid w:val="00B71DAC"/>
    <w:rsid w:val="00B8140C"/>
    <w:rsid w:val="00BD374E"/>
    <w:rsid w:val="00BF4A75"/>
    <w:rsid w:val="00BF5EFD"/>
    <w:rsid w:val="00C2082B"/>
    <w:rsid w:val="00CD2267"/>
    <w:rsid w:val="00D265BE"/>
    <w:rsid w:val="00D54D63"/>
    <w:rsid w:val="00D70BE9"/>
    <w:rsid w:val="00D747CF"/>
    <w:rsid w:val="00DB57E6"/>
    <w:rsid w:val="00E72043"/>
    <w:rsid w:val="00EB5298"/>
    <w:rsid w:val="00EB7F8F"/>
    <w:rsid w:val="00EF5D7A"/>
    <w:rsid w:val="00F12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colormenu v:ext="edit" fillcolor="none"/>
    </o:shapedefaults>
    <o:shapelayout v:ext="edit">
      <o:idmap v:ext="edit" data="1"/>
    </o:shapelayout>
  </w:shapeDefaults>
  <w:decimalSymbol w:val="."/>
  <w:listSeparator w:val=","/>
  <w14:docId w14:val="391BDB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04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041A"/>
    <w:rPr>
      <w:rFonts w:ascii="Lucida Grande" w:hAnsi="Lucida Grande" w:cs="Lucida Grande"/>
      <w:sz w:val="18"/>
      <w:szCs w:val="18"/>
    </w:rPr>
  </w:style>
  <w:style w:type="paragraph" w:styleId="ListParagraph">
    <w:name w:val="List Paragraph"/>
    <w:basedOn w:val="Normal"/>
    <w:uiPriority w:val="34"/>
    <w:qFormat/>
    <w:rsid w:val="008F7A0D"/>
    <w:pPr>
      <w:ind w:left="720"/>
      <w:contextualSpacing/>
    </w:pPr>
  </w:style>
  <w:style w:type="paragraph" w:styleId="Header">
    <w:name w:val="header"/>
    <w:basedOn w:val="Normal"/>
    <w:link w:val="HeaderChar"/>
    <w:uiPriority w:val="99"/>
    <w:unhideWhenUsed/>
    <w:rsid w:val="006F6DE0"/>
    <w:pPr>
      <w:tabs>
        <w:tab w:val="center" w:pos="4320"/>
        <w:tab w:val="right" w:pos="8640"/>
      </w:tabs>
    </w:pPr>
  </w:style>
  <w:style w:type="character" w:customStyle="1" w:styleId="HeaderChar">
    <w:name w:val="Header Char"/>
    <w:basedOn w:val="DefaultParagraphFont"/>
    <w:link w:val="Header"/>
    <w:uiPriority w:val="99"/>
    <w:rsid w:val="006F6DE0"/>
  </w:style>
  <w:style w:type="paragraph" w:styleId="Footer">
    <w:name w:val="footer"/>
    <w:basedOn w:val="Normal"/>
    <w:link w:val="FooterChar"/>
    <w:uiPriority w:val="99"/>
    <w:unhideWhenUsed/>
    <w:rsid w:val="006F6DE0"/>
    <w:pPr>
      <w:tabs>
        <w:tab w:val="center" w:pos="4320"/>
        <w:tab w:val="right" w:pos="8640"/>
      </w:tabs>
    </w:pPr>
  </w:style>
  <w:style w:type="character" w:customStyle="1" w:styleId="FooterChar">
    <w:name w:val="Footer Char"/>
    <w:basedOn w:val="DefaultParagraphFont"/>
    <w:link w:val="Footer"/>
    <w:uiPriority w:val="99"/>
    <w:rsid w:val="006F6DE0"/>
  </w:style>
  <w:style w:type="paragraph" w:styleId="NoSpacing">
    <w:name w:val="No Spacing"/>
    <w:link w:val="NoSpacingChar"/>
    <w:qFormat/>
    <w:rsid w:val="009A3A28"/>
    <w:rPr>
      <w:rFonts w:ascii="PMingLiU" w:hAnsi="PMingLiU"/>
      <w:sz w:val="22"/>
      <w:szCs w:val="22"/>
    </w:rPr>
  </w:style>
  <w:style w:type="character" w:customStyle="1" w:styleId="NoSpacingChar">
    <w:name w:val="No Spacing Char"/>
    <w:basedOn w:val="DefaultParagraphFont"/>
    <w:link w:val="NoSpacing"/>
    <w:rsid w:val="009A3A28"/>
    <w:rPr>
      <w:rFonts w:ascii="PMingLiU" w:hAnsi="PMingLiU"/>
      <w:sz w:val="22"/>
      <w:szCs w:val="22"/>
    </w:rPr>
  </w:style>
  <w:style w:type="character" w:styleId="Hyperlink">
    <w:name w:val="Hyperlink"/>
    <w:basedOn w:val="DefaultParagraphFont"/>
    <w:uiPriority w:val="99"/>
    <w:unhideWhenUsed/>
    <w:rsid w:val="00D70BE9"/>
    <w:rPr>
      <w:color w:val="0000FF" w:themeColor="hyperlink"/>
      <w:u w:val="single"/>
    </w:rPr>
  </w:style>
  <w:style w:type="character" w:styleId="FollowedHyperlink">
    <w:name w:val="FollowedHyperlink"/>
    <w:basedOn w:val="DefaultParagraphFont"/>
    <w:uiPriority w:val="99"/>
    <w:semiHidden/>
    <w:unhideWhenUsed/>
    <w:rsid w:val="00222F8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04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041A"/>
    <w:rPr>
      <w:rFonts w:ascii="Lucida Grande" w:hAnsi="Lucida Grande" w:cs="Lucida Grande"/>
      <w:sz w:val="18"/>
      <w:szCs w:val="18"/>
    </w:rPr>
  </w:style>
  <w:style w:type="paragraph" w:styleId="ListParagraph">
    <w:name w:val="List Paragraph"/>
    <w:basedOn w:val="Normal"/>
    <w:uiPriority w:val="34"/>
    <w:qFormat/>
    <w:rsid w:val="008F7A0D"/>
    <w:pPr>
      <w:ind w:left="720"/>
      <w:contextualSpacing/>
    </w:pPr>
  </w:style>
  <w:style w:type="paragraph" w:styleId="Header">
    <w:name w:val="header"/>
    <w:basedOn w:val="Normal"/>
    <w:link w:val="HeaderChar"/>
    <w:uiPriority w:val="99"/>
    <w:unhideWhenUsed/>
    <w:rsid w:val="006F6DE0"/>
    <w:pPr>
      <w:tabs>
        <w:tab w:val="center" w:pos="4320"/>
        <w:tab w:val="right" w:pos="8640"/>
      </w:tabs>
    </w:pPr>
  </w:style>
  <w:style w:type="character" w:customStyle="1" w:styleId="HeaderChar">
    <w:name w:val="Header Char"/>
    <w:basedOn w:val="DefaultParagraphFont"/>
    <w:link w:val="Header"/>
    <w:uiPriority w:val="99"/>
    <w:rsid w:val="006F6DE0"/>
  </w:style>
  <w:style w:type="paragraph" w:styleId="Footer">
    <w:name w:val="footer"/>
    <w:basedOn w:val="Normal"/>
    <w:link w:val="FooterChar"/>
    <w:uiPriority w:val="99"/>
    <w:unhideWhenUsed/>
    <w:rsid w:val="006F6DE0"/>
    <w:pPr>
      <w:tabs>
        <w:tab w:val="center" w:pos="4320"/>
        <w:tab w:val="right" w:pos="8640"/>
      </w:tabs>
    </w:pPr>
  </w:style>
  <w:style w:type="character" w:customStyle="1" w:styleId="FooterChar">
    <w:name w:val="Footer Char"/>
    <w:basedOn w:val="DefaultParagraphFont"/>
    <w:link w:val="Footer"/>
    <w:uiPriority w:val="99"/>
    <w:rsid w:val="006F6DE0"/>
  </w:style>
  <w:style w:type="paragraph" w:styleId="NoSpacing">
    <w:name w:val="No Spacing"/>
    <w:link w:val="NoSpacingChar"/>
    <w:qFormat/>
    <w:rsid w:val="009A3A28"/>
    <w:rPr>
      <w:rFonts w:ascii="PMingLiU" w:hAnsi="PMingLiU"/>
      <w:sz w:val="22"/>
      <w:szCs w:val="22"/>
    </w:rPr>
  </w:style>
  <w:style w:type="character" w:customStyle="1" w:styleId="NoSpacingChar">
    <w:name w:val="No Spacing Char"/>
    <w:basedOn w:val="DefaultParagraphFont"/>
    <w:link w:val="NoSpacing"/>
    <w:rsid w:val="009A3A28"/>
    <w:rPr>
      <w:rFonts w:ascii="PMingLiU" w:hAnsi="PMingLiU"/>
      <w:sz w:val="22"/>
      <w:szCs w:val="22"/>
    </w:rPr>
  </w:style>
  <w:style w:type="character" w:styleId="Hyperlink">
    <w:name w:val="Hyperlink"/>
    <w:basedOn w:val="DefaultParagraphFont"/>
    <w:uiPriority w:val="99"/>
    <w:unhideWhenUsed/>
    <w:rsid w:val="00D70BE9"/>
    <w:rPr>
      <w:color w:val="0000FF" w:themeColor="hyperlink"/>
      <w:u w:val="single"/>
    </w:rPr>
  </w:style>
  <w:style w:type="character" w:styleId="FollowedHyperlink">
    <w:name w:val="FollowedHyperlink"/>
    <w:basedOn w:val="DefaultParagraphFont"/>
    <w:uiPriority w:val="99"/>
    <w:semiHidden/>
    <w:unhideWhenUsed/>
    <w:rsid w:val="00222F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2566">
      <w:bodyDiv w:val="1"/>
      <w:marLeft w:val="0"/>
      <w:marRight w:val="0"/>
      <w:marTop w:val="0"/>
      <w:marBottom w:val="0"/>
      <w:divBdr>
        <w:top w:val="none" w:sz="0" w:space="0" w:color="auto"/>
        <w:left w:val="none" w:sz="0" w:space="0" w:color="auto"/>
        <w:bottom w:val="none" w:sz="0" w:space="0" w:color="auto"/>
        <w:right w:val="none" w:sz="0" w:space="0" w:color="auto"/>
      </w:divBdr>
    </w:div>
    <w:div w:id="163668193">
      <w:bodyDiv w:val="1"/>
      <w:marLeft w:val="0"/>
      <w:marRight w:val="0"/>
      <w:marTop w:val="0"/>
      <w:marBottom w:val="0"/>
      <w:divBdr>
        <w:top w:val="none" w:sz="0" w:space="0" w:color="auto"/>
        <w:left w:val="none" w:sz="0" w:space="0" w:color="auto"/>
        <w:bottom w:val="none" w:sz="0" w:space="0" w:color="auto"/>
        <w:right w:val="none" w:sz="0" w:space="0" w:color="auto"/>
      </w:divBdr>
    </w:div>
    <w:div w:id="210771410">
      <w:bodyDiv w:val="1"/>
      <w:marLeft w:val="0"/>
      <w:marRight w:val="0"/>
      <w:marTop w:val="0"/>
      <w:marBottom w:val="0"/>
      <w:divBdr>
        <w:top w:val="none" w:sz="0" w:space="0" w:color="auto"/>
        <w:left w:val="none" w:sz="0" w:space="0" w:color="auto"/>
        <w:bottom w:val="none" w:sz="0" w:space="0" w:color="auto"/>
        <w:right w:val="none" w:sz="0" w:space="0" w:color="auto"/>
      </w:divBdr>
    </w:div>
    <w:div w:id="1122310771">
      <w:bodyDiv w:val="1"/>
      <w:marLeft w:val="0"/>
      <w:marRight w:val="0"/>
      <w:marTop w:val="0"/>
      <w:marBottom w:val="0"/>
      <w:divBdr>
        <w:top w:val="none" w:sz="0" w:space="0" w:color="auto"/>
        <w:left w:val="none" w:sz="0" w:space="0" w:color="auto"/>
        <w:bottom w:val="none" w:sz="0" w:space="0" w:color="auto"/>
        <w:right w:val="none" w:sz="0" w:space="0" w:color="auto"/>
      </w:divBdr>
    </w:div>
    <w:div w:id="1746106825">
      <w:bodyDiv w:val="1"/>
      <w:marLeft w:val="0"/>
      <w:marRight w:val="0"/>
      <w:marTop w:val="0"/>
      <w:marBottom w:val="0"/>
      <w:divBdr>
        <w:top w:val="none" w:sz="0" w:space="0" w:color="auto"/>
        <w:left w:val="none" w:sz="0" w:space="0" w:color="auto"/>
        <w:bottom w:val="none" w:sz="0" w:space="0" w:color="auto"/>
        <w:right w:val="none" w:sz="0" w:space="0" w:color="auto"/>
      </w:divBdr>
    </w:div>
    <w:div w:id="1898130852">
      <w:bodyDiv w:val="1"/>
      <w:marLeft w:val="0"/>
      <w:marRight w:val="0"/>
      <w:marTop w:val="0"/>
      <w:marBottom w:val="0"/>
      <w:divBdr>
        <w:top w:val="none" w:sz="0" w:space="0" w:color="auto"/>
        <w:left w:val="none" w:sz="0" w:space="0" w:color="auto"/>
        <w:bottom w:val="none" w:sz="0" w:space="0" w:color="auto"/>
        <w:right w:val="none" w:sz="0" w:space="0" w:color="auto"/>
      </w:divBdr>
    </w:div>
    <w:div w:id="1928223923">
      <w:bodyDiv w:val="1"/>
      <w:marLeft w:val="0"/>
      <w:marRight w:val="0"/>
      <w:marTop w:val="0"/>
      <w:marBottom w:val="0"/>
      <w:divBdr>
        <w:top w:val="none" w:sz="0" w:space="0" w:color="auto"/>
        <w:left w:val="none" w:sz="0" w:space="0" w:color="auto"/>
        <w:bottom w:val="none" w:sz="0" w:space="0" w:color="auto"/>
        <w:right w:val="none" w:sz="0" w:space="0" w:color="auto"/>
      </w:divBdr>
    </w:div>
    <w:div w:id="19316991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C056389B8F4A4298E60CEA12FAD896"/>
        <w:category>
          <w:name w:val="General"/>
          <w:gallery w:val="placeholder"/>
        </w:category>
        <w:types>
          <w:type w:val="bbPlcHdr"/>
        </w:types>
        <w:behaviors>
          <w:behavior w:val="content"/>
        </w:behaviors>
        <w:guid w:val="{94C8CDAD-C40B-9E47-B355-F614AA685AC2}"/>
      </w:docPartPr>
      <w:docPartBody>
        <w:p w14:paraId="5812619C" w14:textId="692E5B2C" w:rsidR="003B11C2" w:rsidRDefault="003B11C2" w:rsidP="003B11C2">
          <w:pPr>
            <w:pStyle w:val="3BC056389B8F4A4298E60CEA12FAD89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C2"/>
    <w:rsid w:val="00357027"/>
    <w:rsid w:val="003B11C2"/>
    <w:rsid w:val="0077678B"/>
    <w:rsid w:val="009B3B25"/>
    <w:rsid w:val="00BC0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C056389B8F4A4298E60CEA12FAD896">
    <w:name w:val="3BC056389B8F4A4298E60CEA12FAD896"/>
    <w:rsid w:val="003B11C2"/>
  </w:style>
  <w:style w:type="paragraph" w:customStyle="1" w:styleId="9AAAA69BAF878F4CB60BF603E2085F64">
    <w:name w:val="9AAAA69BAF878F4CB60BF603E2085F64"/>
    <w:rsid w:val="003B11C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C056389B8F4A4298E60CEA12FAD896">
    <w:name w:val="3BC056389B8F4A4298E60CEA12FAD896"/>
    <w:rsid w:val="003B11C2"/>
  </w:style>
  <w:style w:type="paragraph" w:customStyle="1" w:styleId="9AAAA69BAF878F4CB60BF603E2085F64">
    <w:name w:val="9AAAA69BAF878F4CB60BF603E2085F64"/>
    <w:rsid w:val="003B11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04FB7-68FA-AF47-AC53-FFDB7674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459</Words>
  <Characters>2621</Characters>
  <Application>Microsoft Macintosh Word</Application>
  <DocSecurity>0</DocSecurity>
  <Lines>21</Lines>
  <Paragraphs>6</Paragraphs>
  <ScaleCrop>false</ScaleCrop>
  <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Ishmael</dc:creator>
  <cp:keywords/>
  <dc:description/>
  <cp:lastModifiedBy>Ishmael</cp:lastModifiedBy>
  <cp:revision>5</cp:revision>
  <dcterms:created xsi:type="dcterms:W3CDTF">2021-02-24T18:54:00Z</dcterms:created>
  <dcterms:modified xsi:type="dcterms:W3CDTF">2021-02-24T20:41:00Z</dcterms:modified>
</cp:coreProperties>
</file>